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F28C6" w14:textId="16A16D43" w:rsidR="00A873DA" w:rsidRPr="004B090D" w:rsidRDefault="001B256C" w:rsidP="00912085">
      <w:pPr>
        <w:rPr>
          <w:b/>
          <w:bCs/>
          <w:color w:val="000000" w:themeColor="text1"/>
        </w:rPr>
      </w:pPr>
      <w:r w:rsidRPr="004B090D">
        <w:rPr>
          <w:b/>
          <w:bCs/>
          <w:color w:val="000000" w:themeColor="text1"/>
        </w:rPr>
        <w:t>Informação à Imprensa</w:t>
      </w:r>
      <w:r w:rsidR="00FA16C7" w:rsidRPr="004B090D">
        <w:rPr>
          <w:b/>
          <w:bCs/>
          <w:color w:val="000000" w:themeColor="text1"/>
        </w:rPr>
        <w:t xml:space="preserve"> </w:t>
      </w:r>
      <w:r w:rsidR="00A873DA" w:rsidRPr="004B090D">
        <w:rPr>
          <w:b/>
          <w:bCs/>
          <w:color w:val="000000" w:themeColor="text1"/>
        </w:rPr>
        <w:t>–1</w:t>
      </w:r>
      <w:r w:rsidR="00265CDC" w:rsidRPr="004B090D">
        <w:rPr>
          <w:b/>
          <w:bCs/>
          <w:color w:val="000000" w:themeColor="text1"/>
        </w:rPr>
        <w:t>4</w:t>
      </w:r>
      <w:r w:rsidR="00175E4E" w:rsidRPr="004B090D">
        <w:rPr>
          <w:b/>
          <w:bCs/>
          <w:color w:val="000000" w:themeColor="text1"/>
        </w:rPr>
        <w:t xml:space="preserve"> </w:t>
      </w:r>
      <w:r w:rsidR="00FD109C" w:rsidRPr="004B090D">
        <w:rPr>
          <w:b/>
          <w:bCs/>
          <w:color w:val="000000" w:themeColor="text1"/>
        </w:rPr>
        <w:t>de</w:t>
      </w:r>
      <w:r w:rsidR="007F0D50" w:rsidRPr="004B090D">
        <w:rPr>
          <w:b/>
          <w:bCs/>
          <w:color w:val="000000" w:themeColor="text1"/>
        </w:rPr>
        <w:t xml:space="preserve"> </w:t>
      </w:r>
      <w:r w:rsidR="00FA16C7" w:rsidRPr="004B090D">
        <w:rPr>
          <w:b/>
          <w:bCs/>
          <w:color w:val="000000" w:themeColor="text1"/>
        </w:rPr>
        <w:t>setembro</w:t>
      </w:r>
      <w:r w:rsidR="006B513D" w:rsidRPr="004B090D">
        <w:rPr>
          <w:b/>
          <w:bCs/>
          <w:color w:val="000000" w:themeColor="text1"/>
        </w:rPr>
        <w:t xml:space="preserve"> de 2021</w:t>
      </w:r>
    </w:p>
    <w:p w14:paraId="06E13692" w14:textId="77777777" w:rsidR="00242463" w:rsidRPr="007352A7" w:rsidRDefault="00242463" w:rsidP="00F72F65">
      <w:pPr>
        <w:pStyle w:val="ListParagraph"/>
        <w:jc w:val="center"/>
        <w:rPr>
          <w:rFonts w:ascii="Arial Nova Light" w:hAnsi="Arial Nova Light" w:cs="Aharoni"/>
          <w:b/>
          <w:sz w:val="24"/>
          <w:szCs w:val="24"/>
          <w:lang w:eastAsia="pt-PT"/>
        </w:rPr>
      </w:pPr>
    </w:p>
    <w:p w14:paraId="2E53B442" w14:textId="50E9ADD8" w:rsidR="00F72F65" w:rsidRPr="00064D7B" w:rsidRDefault="006D7E85" w:rsidP="00F72F65">
      <w:pPr>
        <w:pStyle w:val="ListParagraph"/>
        <w:jc w:val="center"/>
        <w:rPr>
          <w:rFonts w:ascii="Arial Nova Light" w:hAnsi="Arial Nova Light" w:cs="Aharoni"/>
          <w:b/>
          <w:bCs/>
          <w:sz w:val="32"/>
          <w:szCs w:val="32"/>
          <w:lang w:eastAsia="pt-PT"/>
        </w:rPr>
      </w:pPr>
      <w:r>
        <w:rPr>
          <w:rFonts w:ascii="Arial Nova Light" w:hAnsi="Arial Nova Light" w:cs="Aharoni"/>
          <w:b/>
          <w:bCs/>
          <w:sz w:val="32"/>
          <w:szCs w:val="32"/>
          <w:lang w:eastAsia="pt-PT"/>
        </w:rPr>
        <w:t>Sector Cervejeiro é mais produtivo, mais qualificado e melhor remunerado do que a média nacional</w:t>
      </w:r>
    </w:p>
    <w:p w14:paraId="5C247FFD" w14:textId="77777777" w:rsidR="006D7E85" w:rsidRDefault="006D7E85" w:rsidP="0002581B">
      <w:pPr>
        <w:spacing w:after="120" w:line="276" w:lineRule="auto"/>
        <w:jc w:val="both"/>
        <w:rPr>
          <w:rFonts w:ascii="Arial Nova Light" w:hAnsi="Arial Nova Light" w:cstheme="majorHAnsi"/>
          <w:b/>
          <w:bCs/>
          <w:color w:val="000000"/>
        </w:rPr>
      </w:pPr>
    </w:p>
    <w:p w14:paraId="47496421" w14:textId="140001A3" w:rsidR="006D7E85" w:rsidRDefault="006D7E85" w:rsidP="006D7E85">
      <w:pPr>
        <w:spacing w:after="120" w:line="276" w:lineRule="auto"/>
        <w:jc w:val="both"/>
        <w:rPr>
          <w:rFonts w:ascii="Arial Nova Light" w:hAnsi="Arial Nova Light" w:cstheme="majorHAnsi"/>
          <w:b/>
          <w:bCs/>
          <w:color w:val="000000"/>
        </w:rPr>
      </w:pPr>
      <w:r>
        <w:rPr>
          <w:rFonts w:ascii="Arial Nova Light" w:hAnsi="Arial Nova Light" w:cstheme="majorHAnsi"/>
          <w:b/>
          <w:bCs/>
          <w:color w:val="000000"/>
        </w:rPr>
        <w:t>E</w:t>
      </w:r>
      <w:r w:rsidR="0017366D" w:rsidRPr="00BF4B87">
        <w:rPr>
          <w:rFonts w:ascii="Arial Nova Light" w:hAnsi="Arial Nova Light" w:cstheme="majorHAnsi"/>
          <w:b/>
          <w:bCs/>
          <w:color w:val="000000"/>
        </w:rPr>
        <w:t xml:space="preserve">studo </w:t>
      </w:r>
      <w:r>
        <w:rPr>
          <w:rFonts w:ascii="Arial Nova Light" w:hAnsi="Arial Nova Light" w:cstheme="majorHAnsi"/>
          <w:b/>
          <w:bCs/>
          <w:color w:val="000000"/>
        </w:rPr>
        <w:t xml:space="preserve">inédito levado a cabo pela Universidade Nova SBE avalia os </w:t>
      </w:r>
      <w:r w:rsidR="0017366D" w:rsidRPr="00BF4B87">
        <w:rPr>
          <w:rFonts w:ascii="Arial Nova Light" w:hAnsi="Arial Nova Light" w:cstheme="majorHAnsi"/>
          <w:b/>
          <w:bCs/>
          <w:color w:val="000000"/>
        </w:rPr>
        <w:t>Impactos Macroeconómicos</w:t>
      </w:r>
      <w:r>
        <w:rPr>
          <w:rFonts w:ascii="Arial Nova Light" w:hAnsi="Arial Nova Light" w:cstheme="majorHAnsi"/>
          <w:b/>
          <w:bCs/>
          <w:color w:val="000000"/>
        </w:rPr>
        <w:t xml:space="preserve"> do setor Cervejeiro e o contributo direto e </w:t>
      </w:r>
      <w:r w:rsidR="00425AA5">
        <w:rPr>
          <w:rFonts w:ascii="Arial Nova Light" w:hAnsi="Arial Nova Light" w:cstheme="majorHAnsi"/>
          <w:b/>
          <w:bCs/>
          <w:color w:val="000000"/>
        </w:rPr>
        <w:t>indireto</w:t>
      </w:r>
      <w:r>
        <w:rPr>
          <w:rFonts w:ascii="Arial Nova Light" w:hAnsi="Arial Nova Light" w:cstheme="majorHAnsi"/>
          <w:b/>
          <w:bCs/>
          <w:color w:val="000000"/>
        </w:rPr>
        <w:t xml:space="preserve"> de toda a fileira. Cerca de 1,5% do PIB </w:t>
      </w:r>
      <w:r w:rsidRPr="00093BAF">
        <w:rPr>
          <w:rFonts w:ascii="Arial Nova Light" w:hAnsi="Arial Nova Light" w:cstheme="majorHAnsi"/>
          <w:b/>
          <w:bCs/>
          <w:color w:val="000000"/>
        </w:rPr>
        <w:t>(</w:t>
      </w:r>
      <w:r w:rsidR="00093BAF" w:rsidRPr="00093BAF">
        <w:rPr>
          <w:rFonts w:ascii="Arial Nova Light" w:hAnsi="Arial Nova Light" w:cstheme="majorHAnsi"/>
          <w:b/>
          <w:bCs/>
          <w:color w:val="000000"/>
        </w:rPr>
        <w:t>2.602 milhões d</w:t>
      </w:r>
      <w:r w:rsidRPr="00093BAF">
        <w:rPr>
          <w:rFonts w:ascii="Arial Nova Light" w:hAnsi="Arial Nova Light" w:cstheme="majorHAnsi"/>
          <w:b/>
          <w:bCs/>
          <w:color w:val="000000"/>
        </w:rPr>
        <w:t>e euros) têm</w:t>
      </w:r>
      <w:r>
        <w:rPr>
          <w:rFonts w:ascii="Arial Nova Light" w:hAnsi="Arial Nova Light" w:cstheme="majorHAnsi"/>
          <w:b/>
          <w:bCs/>
          <w:color w:val="000000"/>
        </w:rPr>
        <w:t xml:space="preserve"> origem no sector cervejeiro, que </w:t>
      </w:r>
      <w:r w:rsidR="00425AA5">
        <w:rPr>
          <w:rFonts w:ascii="Arial Nova Light" w:hAnsi="Arial Nova Light" w:cstheme="majorHAnsi"/>
          <w:b/>
          <w:bCs/>
          <w:color w:val="000000"/>
        </w:rPr>
        <w:t>emprega</w:t>
      </w:r>
      <w:r w:rsidR="00FE2FCA">
        <w:rPr>
          <w:rFonts w:ascii="Arial Nova Light" w:hAnsi="Arial Nova Light" w:cstheme="majorHAnsi"/>
          <w:b/>
          <w:bCs/>
          <w:color w:val="000000"/>
        </w:rPr>
        <w:t>, direta e indiretamente,</w:t>
      </w:r>
      <w:r w:rsidR="00425AA5">
        <w:rPr>
          <w:rFonts w:ascii="Arial Nova Light" w:hAnsi="Arial Nova Light" w:cstheme="majorHAnsi"/>
          <w:b/>
          <w:bCs/>
          <w:color w:val="000000"/>
        </w:rPr>
        <w:t xml:space="preserve"> </w:t>
      </w:r>
      <w:r>
        <w:rPr>
          <w:rFonts w:ascii="Arial Nova Light" w:hAnsi="Arial Nova Light" w:cstheme="majorHAnsi"/>
          <w:b/>
          <w:bCs/>
          <w:color w:val="000000"/>
        </w:rPr>
        <w:t xml:space="preserve">mais de 50 mil pessoas. Por cada 1 euro investido nos cervejeiros portugueses a economia nacional é </w:t>
      </w:r>
      <w:r w:rsidR="00425AA5">
        <w:rPr>
          <w:rFonts w:ascii="Arial Nova Light" w:hAnsi="Arial Nova Light" w:cstheme="majorHAnsi"/>
          <w:b/>
          <w:bCs/>
          <w:color w:val="000000"/>
        </w:rPr>
        <w:t>beneficiada</w:t>
      </w:r>
      <w:r>
        <w:rPr>
          <w:rFonts w:ascii="Arial Nova Light" w:hAnsi="Arial Nova Light" w:cstheme="majorHAnsi"/>
          <w:b/>
          <w:bCs/>
          <w:color w:val="000000"/>
        </w:rPr>
        <w:t xml:space="preserve"> em 2,48€. Existem em Portugal 100 cervejeiras, dispersas por 74 localidades de 22 concelhos. </w:t>
      </w:r>
    </w:p>
    <w:p w14:paraId="421085D7" w14:textId="77777777" w:rsidR="00452C78" w:rsidRDefault="00452C78" w:rsidP="00F30AEF">
      <w:pPr>
        <w:spacing w:after="0"/>
        <w:jc w:val="both"/>
        <w:rPr>
          <w:rFonts w:ascii="Arial Nova Light" w:hAnsi="Arial Nova Light" w:cstheme="majorHAnsi"/>
          <w:color w:val="000000"/>
        </w:rPr>
      </w:pPr>
    </w:p>
    <w:p w14:paraId="6FBF4869" w14:textId="69C0BB1C" w:rsidR="00AB0976" w:rsidRDefault="00F11B60" w:rsidP="000A6D47">
      <w:pPr>
        <w:tabs>
          <w:tab w:val="num" w:pos="720"/>
        </w:tabs>
        <w:spacing w:after="120" w:line="276" w:lineRule="auto"/>
        <w:jc w:val="both"/>
        <w:rPr>
          <w:rFonts w:ascii="Arial Nova Light" w:hAnsi="Arial Nova Light" w:cstheme="majorHAnsi"/>
          <w:color w:val="000000"/>
        </w:rPr>
      </w:pPr>
      <w:r>
        <w:rPr>
          <w:rFonts w:ascii="Arial Nova Light" w:hAnsi="Arial Nova Light" w:cstheme="majorHAnsi"/>
          <w:color w:val="000000"/>
        </w:rPr>
        <w:t xml:space="preserve">Na última década, </w:t>
      </w:r>
      <w:r w:rsidR="00141744" w:rsidRPr="00886A68">
        <w:rPr>
          <w:rFonts w:ascii="Arial Nova Light" w:hAnsi="Arial Nova Light" w:cstheme="majorHAnsi"/>
          <w:color w:val="000000"/>
        </w:rPr>
        <w:t xml:space="preserve">2019 </w:t>
      </w:r>
      <w:r>
        <w:rPr>
          <w:rFonts w:ascii="Arial Nova Light" w:hAnsi="Arial Nova Light" w:cstheme="majorHAnsi"/>
          <w:color w:val="000000"/>
        </w:rPr>
        <w:t xml:space="preserve">representa o </w:t>
      </w:r>
      <w:r w:rsidR="00141744" w:rsidRPr="00886A68">
        <w:rPr>
          <w:rFonts w:ascii="Arial Nova Light" w:hAnsi="Arial Nova Light" w:cstheme="majorHAnsi"/>
          <w:color w:val="000000"/>
        </w:rPr>
        <w:t xml:space="preserve">marco </w:t>
      </w:r>
      <w:r>
        <w:rPr>
          <w:rFonts w:ascii="Arial Nova Light" w:hAnsi="Arial Nova Light" w:cstheme="majorHAnsi"/>
          <w:color w:val="000000"/>
        </w:rPr>
        <w:t xml:space="preserve">histórico </w:t>
      </w:r>
      <w:r w:rsidR="00141744" w:rsidRPr="00886A68">
        <w:rPr>
          <w:rFonts w:ascii="Arial Nova Light" w:hAnsi="Arial Nova Light" w:cstheme="majorHAnsi"/>
          <w:color w:val="000000"/>
        </w:rPr>
        <w:t>da indústria da cerveja</w:t>
      </w:r>
      <w:r w:rsidR="003863F2">
        <w:rPr>
          <w:rFonts w:ascii="Arial Nova Light" w:hAnsi="Arial Nova Light" w:cstheme="majorHAnsi"/>
          <w:color w:val="000000"/>
        </w:rPr>
        <w:t xml:space="preserve"> em Portugal</w:t>
      </w:r>
      <w:r w:rsidR="00141744" w:rsidRPr="00886A68">
        <w:rPr>
          <w:rFonts w:ascii="Arial Nova Light" w:hAnsi="Arial Nova Light" w:cstheme="majorHAnsi"/>
          <w:color w:val="000000"/>
        </w:rPr>
        <w:t>,</w:t>
      </w:r>
      <w:r w:rsidR="005814DF">
        <w:rPr>
          <w:rFonts w:ascii="Arial Nova Light" w:hAnsi="Arial Nova Light" w:cstheme="majorHAnsi"/>
          <w:color w:val="000000"/>
        </w:rPr>
        <w:t xml:space="preserve"> pois foi o ano </w:t>
      </w:r>
      <w:r w:rsidR="004445B3">
        <w:rPr>
          <w:rFonts w:ascii="Arial Nova Light" w:hAnsi="Arial Nova Light" w:cstheme="majorHAnsi"/>
          <w:color w:val="000000"/>
        </w:rPr>
        <w:t>com</w:t>
      </w:r>
      <w:r w:rsidR="005814DF">
        <w:rPr>
          <w:rFonts w:ascii="Arial Nova Light" w:hAnsi="Arial Nova Light" w:cstheme="majorHAnsi"/>
          <w:color w:val="000000"/>
        </w:rPr>
        <w:t xml:space="preserve"> o maior volume de produção </w:t>
      </w:r>
      <w:r w:rsidR="00FC0675">
        <w:rPr>
          <w:rFonts w:ascii="Arial Nova Light" w:hAnsi="Arial Nova Light" w:cstheme="majorHAnsi"/>
          <w:color w:val="000000"/>
        </w:rPr>
        <w:t xml:space="preserve">desde </w:t>
      </w:r>
      <w:r w:rsidR="00141744" w:rsidRPr="00886A68">
        <w:rPr>
          <w:rFonts w:ascii="Arial Nova Light" w:hAnsi="Arial Nova Light" w:cstheme="majorHAnsi"/>
          <w:color w:val="000000"/>
        </w:rPr>
        <w:t>2014</w:t>
      </w:r>
      <w:r w:rsidR="00FB2E69">
        <w:rPr>
          <w:rFonts w:ascii="Arial Nova Light" w:hAnsi="Arial Nova Light" w:cstheme="majorHAnsi"/>
          <w:color w:val="000000"/>
        </w:rPr>
        <w:t>, atingindo os 710 milhões de litros,</w:t>
      </w:r>
      <w:r w:rsidR="00DD6F8E">
        <w:rPr>
          <w:rFonts w:ascii="Arial Nova Light" w:hAnsi="Arial Nova Light" w:cstheme="majorHAnsi"/>
          <w:color w:val="000000"/>
        </w:rPr>
        <w:t xml:space="preserve"> e o maior </w:t>
      </w:r>
      <w:r w:rsidR="00DD6F8E" w:rsidRPr="00886A68">
        <w:rPr>
          <w:rFonts w:ascii="Arial Nova Light" w:hAnsi="Arial Nova Light" w:cstheme="majorHAnsi"/>
          <w:color w:val="000000"/>
        </w:rPr>
        <w:t xml:space="preserve">volume de consumo </w:t>
      </w:r>
      <w:r w:rsidR="00FE2FCA">
        <w:rPr>
          <w:rFonts w:ascii="Arial Nova Light" w:hAnsi="Arial Nova Light" w:cstheme="majorHAnsi"/>
          <w:color w:val="000000"/>
        </w:rPr>
        <w:t xml:space="preserve">doméstico </w:t>
      </w:r>
      <w:r w:rsidR="00DD6F8E" w:rsidRPr="00886A68">
        <w:rPr>
          <w:rFonts w:ascii="Arial Nova Light" w:hAnsi="Arial Nova Light" w:cstheme="majorHAnsi"/>
          <w:color w:val="000000"/>
        </w:rPr>
        <w:t>desde 2010</w:t>
      </w:r>
      <w:r w:rsidR="00FB2E69">
        <w:rPr>
          <w:rFonts w:ascii="Arial Nova Light" w:hAnsi="Arial Nova Light" w:cstheme="majorHAnsi"/>
          <w:color w:val="000000"/>
        </w:rPr>
        <w:t>, registando o pico de 550</w:t>
      </w:r>
      <w:r w:rsidR="00FB2E69" w:rsidRPr="00886A68">
        <w:rPr>
          <w:rFonts w:ascii="Arial Nova Light" w:hAnsi="Arial Nova Light" w:cstheme="majorHAnsi"/>
          <w:color w:val="000000"/>
        </w:rPr>
        <w:t xml:space="preserve"> milhões de </w:t>
      </w:r>
      <w:r w:rsidR="00FB2E69">
        <w:rPr>
          <w:rFonts w:ascii="Arial Nova Light" w:hAnsi="Arial Nova Light" w:cstheme="majorHAnsi"/>
          <w:color w:val="000000"/>
        </w:rPr>
        <w:t>litros</w:t>
      </w:r>
      <w:r w:rsidR="00FB2E69" w:rsidRPr="00886A68">
        <w:rPr>
          <w:rFonts w:ascii="Arial Nova Light" w:hAnsi="Arial Nova Light" w:cstheme="majorHAnsi"/>
          <w:color w:val="000000"/>
        </w:rPr>
        <w:t xml:space="preserve"> de cerveja</w:t>
      </w:r>
      <w:r w:rsidR="00FB2E69">
        <w:rPr>
          <w:rFonts w:ascii="Arial Nova Light" w:hAnsi="Arial Nova Light" w:cstheme="majorHAnsi"/>
          <w:color w:val="000000"/>
        </w:rPr>
        <w:t>.</w:t>
      </w:r>
      <w:r w:rsidR="000A6D47">
        <w:rPr>
          <w:rFonts w:ascii="Arial Nova Light" w:hAnsi="Arial Nova Light" w:cstheme="majorHAnsi"/>
          <w:color w:val="000000"/>
        </w:rPr>
        <w:t xml:space="preserve"> </w:t>
      </w:r>
      <w:r w:rsidR="00254129">
        <w:rPr>
          <w:rFonts w:ascii="Arial Nova Light" w:hAnsi="Arial Nova Light" w:cstheme="majorHAnsi"/>
          <w:color w:val="000000"/>
        </w:rPr>
        <w:t>Responsável p</w:t>
      </w:r>
      <w:r w:rsidR="00CB4A49">
        <w:rPr>
          <w:rFonts w:ascii="Arial Nova Light" w:hAnsi="Arial Nova Light" w:cstheme="majorHAnsi"/>
          <w:color w:val="000000"/>
        </w:rPr>
        <w:t>or</w:t>
      </w:r>
      <w:r w:rsidR="00B164A4">
        <w:rPr>
          <w:rFonts w:ascii="Arial Nova Light" w:hAnsi="Arial Nova Light" w:cstheme="majorHAnsi"/>
          <w:color w:val="000000"/>
        </w:rPr>
        <w:t xml:space="preserve"> </w:t>
      </w:r>
      <w:r w:rsidR="0086362F" w:rsidRPr="0086362F">
        <w:rPr>
          <w:rFonts w:ascii="Arial Nova Light" w:hAnsi="Arial Nova Light" w:cstheme="majorHAnsi"/>
          <w:color w:val="000000"/>
        </w:rPr>
        <w:t>51.739</w:t>
      </w:r>
      <w:r w:rsidR="00B164A4">
        <w:rPr>
          <w:rFonts w:ascii="Arial Nova Light" w:hAnsi="Arial Nova Light" w:cstheme="majorHAnsi"/>
          <w:color w:val="000000"/>
        </w:rPr>
        <w:t xml:space="preserve"> </w:t>
      </w:r>
      <w:r w:rsidR="00FC415E">
        <w:rPr>
          <w:rFonts w:ascii="Arial Nova Light" w:hAnsi="Arial Nova Light" w:cstheme="majorHAnsi"/>
          <w:color w:val="000000"/>
        </w:rPr>
        <w:t xml:space="preserve">empregos diretos e indiretos - </w:t>
      </w:r>
      <w:r w:rsidR="00CB4A49">
        <w:rPr>
          <w:rFonts w:ascii="Arial Nova Light" w:hAnsi="Arial Nova Light" w:cstheme="majorHAnsi"/>
          <w:color w:val="000000"/>
        </w:rPr>
        <w:t xml:space="preserve"> </w:t>
      </w:r>
      <w:r w:rsidR="00FC415E">
        <w:rPr>
          <w:rFonts w:ascii="Arial Nova Light" w:hAnsi="Arial Nova Light" w:cstheme="majorHAnsi"/>
          <w:color w:val="000000"/>
        </w:rPr>
        <w:t>1</w:t>
      </w:r>
      <w:r w:rsidR="00711CE7">
        <w:rPr>
          <w:rFonts w:ascii="Arial Nova Light" w:hAnsi="Arial Nova Light" w:cstheme="majorHAnsi"/>
          <w:color w:val="000000"/>
        </w:rPr>
        <w:t>,</w:t>
      </w:r>
      <w:r w:rsidR="00FC415E">
        <w:rPr>
          <w:rFonts w:ascii="Arial Nova Light" w:hAnsi="Arial Nova Light" w:cstheme="majorHAnsi"/>
          <w:color w:val="000000"/>
        </w:rPr>
        <w:t>69% dos empregos gerados e/ ou mantidos em Portugal</w:t>
      </w:r>
      <w:r w:rsidR="001F202A">
        <w:rPr>
          <w:rFonts w:ascii="Arial Nova Light" w:hAnsi="Arial Nova Light" w:cstheme="majorHAnsi"/>
          <w:color w:val="000000"/>
        </w:rPr>
        <w:t xml:space="preserve">, </w:t>
      </w:r>
      <w:r w:rsidR="001F202A" w:rsidRPr="00886A68">
        <w:rPr>
          <w:rFonts w:ascii="Arial Nova Light" w:hAnsi="Arial Nova Light" w:cstheme="majorHAnsi"/>
          <w:color w:val="000000"/>
        </w:rPr>
        <w:t xml:space="preserve">quase o dobro de empregos nas indústrias às quais compra face aos que gera no próprio </w:t>
      </w:r>
      <w:r w:rsidR="001F202A">
        <w:rPr>
          <w:rFonts w:ascii="Arial Nova Light" w:hAnsi="Arial Nova Light" w:cstheme="majorHAnsi"/>
          <w:color w:val="000000"/>
        </w:rPr>
        <w:t>s</w:t>
      </w:r>
      <w:r w:rsidR="001F202A" w:rsidRPr="00886A68">
        <w:rPr>
          <w:rFonts w:ascii="Arial Nova Light" w:hAnsi="Arial Nova Light" w:cstheme="majorHAnsi"/>
          <w:color w:val="000000"/>
        </w:rPr>
        <w:t>etor</w:t>
      </w:r>
      <w:r w:rsidR="00FC415E">
        <w:rPr>
          <w:rFonts w:ascii="Arial Nova Light" w:hAnsi="Arial Nova Light" w:cstheme="majorHAnsi"/>
          <w:color w:val="000000"/>
        </w:rPr>
        <w:t xml:space="preserve"> -</w:t>
      </w:r>
      <w:r w:rsidR="00D13FD6">
        <w:rPr>
          <w:rFonts w:ascii="Arial Nova Light" w:hAnsi="Arial Nova Light" w:cstheme="majorHAnsi"/>
          <w:color w:val="000000"/>
        </w:rPr>
        <w:t>,</w:t>
      </w:r>
      <w:r w:rsidR="00FC415E">
        <w:rPr>
          <w:rFonts w:ascii="Arial Nova Light" w:hAnsi="Arial Nova Light" w:cstheme="majorHAnsi"/>
          <w:color w:val="000000"/>
        </w:rPr>
        <w:t xml:space="preserve"> </w:t>
      </w:r>
      <w:r w:rsidR="00D13FD6">
        <w:rPr>
          <w:rFonts w:ascii="Arial Nova Light" w:hAnsi="Arial Nova Light" w:cstheme="majorHAnsi"/>
          <w:color w:val="000000"/>
        </w:rPr>
        <w:t>f</w:t>
      </w:r>
      <w:r w:rsidR="000A6D47">
        <w:rPr>
          <w:rFonts w:ascii="Arial Nova Light" w:hAnsi="Arial Nova Light" w:cstheme="majorHAnsi"/>
          <w:color w:val="000000"/>
        </w:rPr>
        <w:t xml:space="preserve">acto é que, no ano que precedeu a atual pandemia, </w:t>
      </w:r>
      <w:r w:rsidR="00141744">
        <w:rPr>
          <w:rFonts w:ascii="Arial Nova Light" w:hAnsi="Arial Nova Light" w:cstheme="majorHAnsi"/>
          <w:color w:val="000000"/>
        </w:rPr>
        <w:t xml:space="preserve">o setor revelou-se </w:t>
      </w:r>
      <w:r w:rsidR="00141744" w:rsidRPr="00886A68">
        <w:rPr>
          <w:rFonts w:ascii="Arial Nova Light" w:hAnsi="Arial Nova Light" w:cstheme="majorHAnsi"/>
          <w:color w:val="000000"/>
        </w:rPr>
        <w:t>altamente produtivo</w:t>
      </w:r>
      <w:r w:rsidR="000549EF">
        <w:rPr>
          <w:rFonts w:ascii="Arial Nova Light" w:hAnsi="Arial Nova Light" w:cstheme="majorHAnsi"/>
          <w:color w:val="000000"/>
        </w:rPr>
        <w:t>,</w:t>
      </w:r>
      <w:r w:rsidR="00141744" w:rsidRPr="00886A68">
        <w:rPr>
          <w:rFonts w:ascii="Arial Nova Light" w:hAnsi="Arial Nova Light" w:cstheme="majorHAnsi"/>
          <w:color w:val="000000"/>
        </w:rPr>
        <w:t xml:space="preserve"> </w:t>
      </w:r>
      <w:r w:rsidR="008F2C9E">
        <w:rPr>
          <w:rFonts w:ascii="Arial Nova Light" w:hAnsi="Arial Nova Light" w:cstheme="majorHAnsi"/>
          <w:color w:val="000000"/>
        </w:rPr>
        <w:t>atribuindo</w:t>
      </w:r>
      <w:r w:rsidR="00333D94">
        <w:rPr>
          <w:rFonts w:ascii="Arial Nova Light" w:hAnsi="Arial Nova Light" w:cstheme="majorHAnsi"/>
          <w:color w:val="000000"/>
        </w:rPr>
        <w:t xml:space="preserve"> cerca de </w:t>
      </w:r>
      <w:r w:rsidR="00141744" w:rsidRPr="00886A68">
        <w:rPr>
          <w:rFonts w:ascii="Arial Nova Light" w:hAnsi="Arial Nova Light" w:cstheme="majorHAnsi"/>
          <w:color w:val="000000"/>
        </w:rPr>
        <w:t xml:space="preserve">2.602 </w:t>
      </w:r>
      <w:r w:rsidR="00141744">
        <w:rPr>
          <w:rFonts w:ascii="Arial Nova Light" w:hAnsi="Arial Nova Light" w:cstheme="majorHAnsi"/>
          <w:color w:val="000000"/>
        </w:rPr>
        <w:t>M</w:t>
      </w:r>
      <w:r w:rsidR="00141744" w:rsidRPr="00886A68">
        <w:rPr>
          <w:rFonts w:ascii="Arial Nova Light" w:hAnsi="Arial Nova Light" w:cstheme="majorHAnsi"/>
          <w:color w:val="000000"/>
        </w:rPr>
        <w:t xml:space="preserve">ilhões de </w:t>
      </w:r>
      <w:r w:rsidR="00141744">
        <w:rPr>
          <w:rFonts w:ascii="Arial Nova Light" w:hAnsi="Arial Nova Light" w:cstheme="majorHAnsi"/>
          <w:color w:val="000000"/>
        </w:rPr>
        <w:t>E</w:t>
      </w:r>
      <w:r w:rsidR="00141744" w:rsidRPr="00886A68">
        <w:rPr>
          <w:rFonts w:ascii="Arial Nova Light" w:hAnsi="Arial Nova Light" w:cstheme="majorHAnsi"/>
          <w:color w:val="000000"/>
        </w:rPr>
        <w:t xml:space="preserve">uros em valor acrescentado para a economia </w:t>
      </w:r>
      <w:r w:rsidR="00141744">
        <w:rPr>
          <w:rFonts w:ascii="Arial Nova Light" w:hAnsi="Arial Nova Light" w:cstheme="majorHAnsi"/>
          <w:color w:val="000000"/>
        </w:rPr>
        <w:t>portuguesa</w:t>
      </w:r>
      <w:r w:rsidR="00141744" w:rsidRPr="00886A68">
        <w:rPr>
          <w:rFonts w:ascii="Arial Nova Light" w:hAnsi="Arial Nova Light" w:cstheme="majorHAnsi"/>
          <w:color w:val="000000"/>
        </w:rPr>
        <w:t>, 1</w:t>
      </w:r>
      <w:r w:rsidR="00711CE7">
        <w:rPr>
          <w:rFonts w:ascii="Arial Nova Light" w:hAnsi="Arial Nova Light" w:cstheme="majorHAnsi"/>
          <w:color w:val="000000"/>
        </w:rPr>
        <w:t>,</w:t>
      </w:r>
      <w:r w:rsidR="00141744" w:rsidRPr="00886A68">
        <w:rPr>
          <w:rFonts w:ascii="Arial Nova Light" w:hAnsi="Arial Nova Light" w:cstheme="majorHAnsi"/>
          <w:color w:val="000000"/>
        </w:rPr>
        <w:t xml:space="preserve">53% do PIB nacional. </w:t>
      </w:r>
    </w:p>
    <w:p w14:paraId="216BC70E" w14:textId="1F286A30" w:rsidR="00E9303E" w:rsidRDefault="00692AE6" w:rsidP="000A6D47">
      <w:pPr>
        <w:tabs>
          <w:tab w:val="num" w:pos="720"/>
        </w:tabs>
        <w:spacing w:after="120" w:line="276" w:lineRule="auto"/>
        <w:jc w:val="both"/>
        <w:rPr>
          <w:rFonts w:ascii="Arial Nova Light" w:hAnsi="Arial Nova Light" w:cstheme="majorHAnsi"/>
          <w:color w:val="000000"/>
        </w:rPr>
      </w:pPr>
      <w:r>
        <w:rPr>
          <w:rFonts w:ascii="Arial Nova Light" w:hAnsi="Arial Nova Light" w:cstheme="majorHAnsi"/>
          <w:color w:val="000000"/>
        </w:rPr>
        <w:t xml:space="preserve">Em termos de rendimento de trabalho, a fileira da cerveja </w:t>
      </w:r>
      <w:r w:rsidR="008F76BC">
        <w:rPr>
          <w:rFonts w:ascii="Arial Nova Light" w:hAnsi="Arial Nova Light" w:cstheme="majorHAnsi"/>
          <w:color w:val="000000"/>
        </w:rPr>
        <w:t>impact</w:t>
      </w:r>
      <w:r w:rsidR="00B1733B">
        <w:rPr>
          <w:rFonts w:ascii="Arial Nova Light" w:hAnsi="Arial Nova Light" w:cstheme="majorHAnsi"/>
          <w:color w:val="000000"/>
        </w:rPr>
        <w:t>ou</w:t>
      </w:r>
      <w:r w:rsidR="008F76BC">
        <w:rPr>
          <w:rFonts w:ascii="Arial Nova Light" w:hAnsi="Arial Nova Light" w:cstheme="majorHAnsi"/>
          <w:color w:val="000000"/>
        </w:rPr>
        <w:t xml:space="preserve"> a economia </w:t>
      </w:r>
      <w:r w:rsidR="00BF276A">
        <w:rPr>
          <w:rFonts w:ascii="Arial Nova Light" w:hAnsi="Arial Nova Light" w:cstheme="majorHAnsi"/>
          <w:color w:val="000000"/>
        </w:rPr>
        <w:t>com 821 milhões de euros</w:t>
      </w:r>
      <w:r w:rsidR="00C93DE5">
        <w:rPr>
          <w:rFonts w:ascii="Arial Nova Light" w:hAnsi="Arial Nova Light" w:cstheme="majorHAnsi"/>
          <w:color w:val="000000"/>
        </w:rPr>
        <w:t xml:space="preserve">, representando </w:t>
      </w:r>
      <w:r w:rsidR="00C70F7E">
        <w:rPr>
          <w:rFonts w:ascii="Arial Nova Light" w:hAnsi="Arial Nova Light" w:cstheme="majorHAnsi"/>
          <w:color w:val="000000"/>
        </w:rPr>
        <w:t>1</w:t>
      </w:r>
      <w:r w:rsidR="00711CE7">
        <w:rPr>
          <w:rFonts w:ascii="Arial Nova Light" w:hAnsi="Arial Nova Light" w:cstheme="majorHAnsi"/>
          <w:color w:val="000000"/>
        </w:rPr>
        <w:t>,</w:t>
      </w:r>
      <w:r w:rsidR="00C70F7E">
        <w:rPr>
          <w:rFonts w:ascii="Arial Nova Light" w:hAnsi="Arial Nova Light" w:cstheme="majorHAnsi"/>
          <w:color w:val="000000"/>
        </w:rPr>
        <w:t xml:space="preserve">22% </w:t>
      </w:r>
      <w:r w:rsidR="00E07490">
        <w:rPr>
          <w:rFonts w:ascii="Arial Nova Light" w:hAnsi="Arial Nova Light" w:cstheme="majorHAnsi"/>
          <w:color w:val="000000"/>
        </w:rPr>
        <w:t xml:space="preserve">do rendimento </w:t>
      </w:r>
      <w:r w:rsidR="00C069C3">
        <w:rPr>
          <w:rFonts w:ascii="Arial Nova Light" w:hAnsi="Arial Nova Light" w:cstheme="majorHAnsi"/>
          <w:color w:val="000000"/>
        </w:rPr>
        <w:t>total nacional</w:t>
      </w:r>
      <w:r w:rsidR="001E5B0E">
        <w:rPr>
          <w:rFonts w:ascii="Arial Nova Light" w:hAnsi="Arial Nova Light" w:cstheme="majorHAnsi"/>
          <w:color w:val="000000"/>
        </w:rPr>
        <w:t xml:space="preserve">. </w:t>
      </w:r>
      <w:r w:rsidR="00141744" w:rsidRPr="00886A68">
        <w:rPr>
          <w:rFonts w:ascii="Arial Nova Light" w:hAnsi="Arial Nova Light" w:cstheme="majorHAnsi"/>
          <w:color w:val="000000"/>
        </w:rPr>
        <w:t>Cada colaborador do setor contribuiu</w:t>
      </w:r>
      <w:r w:rsidR="00F140A3">
        <w:rPr>
          <w:rFonts w:ascii="Arial Nova Light" w:hAnsi="Arial Nova Light" w:cstheme="majorHAnsi"/>
          <w:color w:val="000000"/>
        </w:rPr>
        <w:t>,</w:t>
      </w:r>
      <w:r w:rsidR="00141744" w:rsidRPr="00886A68">
        <w:rPr>
          <w:rFonts w:ascii="Arial Nova Light" w:hAnsi="Arial Nova Light" w:cstheme="majorHAnsi"/>
          <w:color w:val="000000"/>
        </w:rPr>
        <w:t xml:space="preserve"> nes</w:t>
      </w:r>
      <w:r w:rsidR="00141744">
        <w:rPr>
          <w:rFonts w:ascii="Arial Nova Light" w:hAnsi="Arial Nova Light" w:cstheme="majorHAnsi"/>
          <w:color w:val="000000"/>
        </w:rPr>
        <w:t>s</w:t>
      </w:r>
      <w:r w:rsidR="00141744" w:rsidRPr="00886A68">
        <w:rPr>
          <w:rFonts w:ascii="Arial Nova Light" w:hAnsi="Arial Nova Light" w:cstheme="majorHAnsi"/>
          <w:color w:val="000000"/>
        </w:rPr>
        <w:t>e ano</w:t>
      </w:r>
      <w:r w:rsidR="00F140A3">
        <w:rPr>
          <w:rFonts w:ascii="Arial Nova Light" w:hAnsi="Arial Nova Light" w:cstheme="majorHAnsi"/>
          <w:color w:val="000000"/>
        </w:rPr>
        <w:t>,</w:t>
      </w:r>
      <w:r w:rsidR="00141744" w:rsidRPr="00886A68">
        <w:rPr>
          <w:rFonts w:ascii="Arial Nova Light" w:hAnsi="Arial Nova Light" w:cstheme="majorHAnsi"/>
          <w:color w:val="000000"/>
        </w:rPr>
        <w:t xml:space="preserve"> com</w:t>
      </w:r>
      <w:r w:rsidR="004228BB">
        <w:rPr>
          <w:rFonts w:ascii="Arial Nova Light" w:hAnsi="Arial Nova Light" w:cstheme="majorHAnsi"/>
          <w:color w:val="000000"/>
        </w:rPr>
        <w:t xml:space="preserve"> cerca de </w:t>
      </w:r>
      <w:r w:rsidR="00141744" w:rsidRPr="00886A68">
        <w:rPr>
          <w:rFonts w:ascii="Arial Nova Light" w:hAnsi="Arial Nova Light" w:cstheme="majorHAnsi"/>
          <w:color w:val="000000"/>
        </w:rPr>
        <w:t>112.633</w:t>
      </w:r>
      <w:r w:rsidR="004228BB">
        <w:rPr>
          <w:rFonts w:ascii="Arial Nova Light" w:hAnsi="Arial Nova Light" w:cstheme="majorHAnsi"/>
          <w:color w:val="000000"/>
        </w:rPr>
        <w:t xml:space="preserve"> </w:t>
      </w:r>
      <w:r w:rsidR="00141744" w:rsidRPr="00886A68">
        <w:rPr>
          <w:rFonts w:ascii="Arial Nova Light" w:hAnsi="Arial Nova Light" w:cstheme="majorHAnsi"/>
          <w:color w:val="000000"/>
        </w:rPr>
        <w:t>€, 1</w:t>
      </w:r>
      <w:r w:rsidR="00711CE7">
        <w:rPr>
          <w:rFonts w:ascii="Arial Nova Light" w:hAnsi="Arial Nova Light" w:cstheme="majorHAnsi"/>
          <w:color w:val="000000"/>
        </w:rPr>
        <w:t>,</w:t>
      </w:r>
      <w:r w:rsidR="00141744" w:rsidRPr="00886A68">
        <w:rPr>
          <w:rFonts w:ascii="Arial Nova Light" w:hAnsi="Arial Nova Light" w:cstheme="majorHAnsi"/>
          <w:color w:val="000000"/>
        </w:rPr>
        <w:t>5 vezes mais do contributo médio de um trabalhador do Setor das Bebidas e 2 vezes mais do valor estimado para um trabalhador na Economia Portuguesa</w:t>
      </w:r>
      <w:r w:rsidR="00141744">
        <w:rPr>
          <w:rFonts w:ascii="Arial Nova Light" w:hAnsi="Arial Nova Light" w:cstheme="majorHAnsi"/>
          <w:color w:val="000000"/>
        </w:rPr>
        <w:t>, levando à conclusão que s</w:t>
      </w:r>
      <w:r w:rsidR="00E9303E" w:rsidRPr="00E9303E">
        <w:rPr>
          <w:rFonts w:ascii="Arial Nova Light" w:hAnsi="Arial Nova Light" w:cstheme="majorHAnsi"/>
          <w:color w:val="000000"/>
        </w:rPr>
        <w:t>e Portugal fosse tão produtivo quanto o sector cervejeiro</w:t>
      </w:r>
      <w:r w:rsidR="00433B51">
        <w:rPr>
          <w:rFonts w:ascii="Arial Nova Light" w:hAnsi="Arial Nova Light" w:cstheme="majorHAnsi"/>
          <w:color w:val="000000"/>
        </w:rPr>
        <w:t>,</w:t>
      </w:r>
      <w:r w:rsidR="00E9303E" w:rsidRPr="00E9303E">
        <w:rPr>
          <w:rFonts w:ascii="Arial Nova Light" w:hAnsi="Arial Nova Light" w:cstheme="majorHAnsi"/>
          <w:color w:val="000000"/>
        </w:rPr>
        <w:t xml:space="preserve"> teríamos o nível de desenvolvimento dos EUA</w:t>
      </w:r>
      <w:r w:rsidR="00141744">
        <w:rPr>
          <w:rFonts w:ascii="Arial Nova Light" w:hAnsi="Arial Nova Light" w:cstheme="majorHAnsi"/>
          <w:color w:val="000000"/>
        </w:rPr>
        <w:t>.</w:t>
      </w:r>
    </w:p>
    <w:p w14:paraId="3A0CE38F" w14:textId="51A759E5" w:rsidR="002F7B42" w:rsidRDefault="003C1CC9" w:rsidP="00F30AEF">
      <w:pPr>
        <w:spacing w:after="0"/>
        <w:jc w:val="both"/>
        <w:rPr>
          <w:rFonts w:ascii="Arial Nova Light" w:hAnsi="Arial Nova Light" w:cstheme="majorHAnsi"/>
          <w:color w:val="000000"/>
        </w:rPr>
      </w:pPr>
      <w:r>
        <w:rPr>
          <w:rFonts w:ascii="Arial Nova Light" w:hAnsi="Arial Nova Light" w:cstheme="majorHAnsi"/>
          <w:color w:val="000000"/>
        </w:rPr>
        <w:t>Atualmente c</w:t>
      </w:r>
      <w:r w:rsidR="00454C91">
        <w:rPr>
          <w:rFonts w:ascii="Arial Nova Light" w:hAnsi="Arial Nova Light" w:cstheme="majorHAnsi"/>
          <w:color w:val="000000"/>
        </w:rPr>
        <w:t>omposto por</w:t>
      </w:r>
      <w:r w:rsidR="00737F1F">
        <w:rPr>
          <w:rFonts w:ascii="Arial Nova Light" w:hAnsi="Arial Nova Light" w:cstheme="majorHAnsi"/>
          <w:color w:val="000000"/>
        </w:rPr>
        <w:t xml:space="preserve"> cerca de </w:t>
      </w:r>
      <w:r w:rsidR="00454C91">
        <w:rPr>
          <w:rFonts w:ascii="Arial Nova Light" w:hAnsi="Arial Nova Light" w:cstheme="majorHAnsi"/>
          <w:color w:val="000000"/>
        </w:rPr>
        <w:t>100 empresas produtoras</w:t>
      </w:r>
      <w:r w:rsidR="00DB62F2">
        <w:rPr>
          <w:rFonts w:ascii="Arial Nova Light" w:hAnsi="Arial Nova Light" w:cstheme="majorHAnsi"/>
          <w:color w:val="000000"/>
        </w:rPr>
        <w:t xml:space="preserve"> – das quais 96 são microcervejeiras - </w:t>
      </w:r>
      <w:r w:rsidR="00454C91">
        <w:rPr>
          <w:rFonts w:ascii="Arial Nova Light" w:hAnsi="Arial Nova Light" w:cstheme="majorHAnsi"/>
          <w:color w:val="000000"/>
        </w:rPr>
        <w:t>sediadas em 74 localidades</w:t>
      </w:r>
      <w:r w:rsidR="008D606D">
        <w:rPr>
          <w:rFonts w:ascii="Arial Nova Light" w:hAnsi="Arial Nova Light" w:cstheme="majorHAnsi"/>
          <w:color w:val="000000"/>
        </w:rPr>
        <w:t>, a</w:t>
      </w:r>
      <w:r w:rsidR="00454C91">
        <w:rPr>
          <w:rFonts w:ascii="Arial Nova Light" w:hAnsi="Arial Nova Light" w:cstheme="majorHAnsi"/>
          <w:color w:val="000000"/>
        </w:rPr>
        <w:t xml:space="preserve">o longo de </w:t>
      </w:r>
      <w:r w:rsidR="008D606D">
        <w:rPr>
          <w:rFonts w:ascii="Arial Nova Light" w:hAnsi="Arial Nova Light" w:cstheme="majorHAnsi"/>
          <w:color w:val="000000"/>
        </w:rPr>
        <w:t>2</w:t>
      </w:r>
      <w:r w:rsidR="002E5A12">
        <w:rPr>
          <w:rFonts w:ascii="Arial Nova Light" w:hAnsi="Arial Nova Light" w:cstheme="majorHAnsi"/>
          <w:color w:val="000000"/>
        </w:rPr>
        <w:t xml:space="preserve">2 concelhos </w:t>
      </w:r>
      <w:r w:rsidR="008D606D">
        <w:rPr>
          <w:rFonts w:ascii="Arial Nova Light" w:hAnsi="Arial Nova Light" w:cstheme="majorHAnsi"/>
          <w:color w:val="000000"/>
        </w:rPr>
        <w:t>de Portugal,</w:t>
      </w:r>
      <w:r w:rsidR="0073313D">
        <w:rPr>
          <w:rFonts w:ascii="Arial Nova Light" w:hAnsi="Arial Nova Light" w:cstheme="majorHAnsi"/>
          <w:color w:val="000000"/>
        </w:rPr>
        <w:t xml:space="preserve"> </w:t>
      </w:r>
      <w:r w:rsidR="001F3210">
        <w:rPr>
          <w:rFonts w:ascii="Arial Nova Light" w:hAnsi="Arial Nova Light" w:cstheme="majorHAnsi"/>
          <w:color w:val="000000"/>
        </w:rPr>
        <w:t>os cervejeiros nacionais são responsáveis</w:t>
      </w:r>
      <w:r w:rsidR="00821188">
        <w:rPr>
          <w:rFonts w:ascii="Arial Nova Light" w:hAnsi="Arial Nova Light" w:cstheme="majorHAnsi"/>
          <w:color w:val="000000"/>
        </w:rPr>
        <w:t xml:space="preserve">, no que respeita ao setor das bebidas, </w:t>
      </w:r>
      <w:r w:rsidR="002B4F76" w:rsidRPr="00886A68">
        <w:rPr>
          <w:rFonts w:ascii="Arial Nova Light" w:hAnsi="Arial Nova Light" w:cstheme="majorHAnsi"/>
          <w:color w:val="000000"/>
        </w:rPr>
        <w:t>por cerca de 18% da produção total</w:t>
      </w:r>
      <w:r w:rsidR="00625706">
        <w:rPr>
          <w:rFonts w:ascii="Arial Nova Light" w:hAnsi="Arial Nova Light" w:cstheme="majorHAnsi"/>
          <w:color w:val="000000"/>
        </w:rPr>
        <w:t xml:space="preserve"> e</w:t>
      </w:r>
      <w:r w:rsidR="00D027E9">
        <w:rPr>
          <w:rFonts w:ascii="Arial Nova Light" w:hAnsi="Arial Nova Light" w:cstheme="majorHAnsi"/>
          <w:color w:val="000000"/>
        </w:rPr>
        <w:t xml:space="preserve"> </w:t>
      </w:r>
      <w:r w:rsidR="002B4F76" w:rsidRPr="00886A68">
        <w:rPr>
          <w:rFonts w:ascii="Arial Nova Light" w:hAnsi="Arial Nova Light" w:cstheme="majorHAnsi"/>
          <w:color w:val="000000"/>
        </w:rPr>
        <w:t>por 30</w:t>
      </w:r>
      <w:r w:rsidR="00711CE7">
        <w:rPr>
          <w:rFonts w:ascii="Arial Nova Light" w:hAnsi="Arial Nova Light" w:cstheme="majorHAnsi"/>
          <w:color w:val="000000"/>
        </w:rPr>
        <w:t>,</w:t>
      </w:r>
      <w:r w:rsidR="002B4F76" w:rsidRPr="00886A68">
        <w:rPr>
          <w:rFonts w:ascii="Arial Nova Light" w:hAnsi="Arial Nova Light" w:cstheme="majorHAnsi"/>
          <w:color w:val="000000"/>
        </w:rPr>
        <w:t>5% do valor acrescentado</w:t>
      </w:r>
      <w:r w:rsidR="002B4F76">
        <w:rPr>
          <w:rFonts w:ascii="Arial Nova Light" w:hAnsi="Arial Nova Light" w:cstheme="majorHAnsi"/>
          <w:color w:val="000000"/>
        </w:rPr>
        <w:t xml:space="preserve"> no país</w:t>
      </w:r>
      <w:r w:rsidR="00D027E9" w:rsidRPr="00D027E9">
        <w:rPr>
          <w:rFonts w:ascii="Arial Nova Light" w:hAnsi="Arial Nova Light" w:cstheme="majorHAnsi"/>
          <w:color w:val="000000"/>
        </w:rPr>
        <w:t>.</w:t>
      </w:r>
      <w:r w:rsidR="00B37D3E">
        <w:rPr>
          <w:rFonts w:ascii="Arial Nova Light" w:hAnsi="Arial Nova Light" w:cstheme="majorHAnsi"/>
          <w:color w:val="000000"/>
        </w:rPr>
        <w:t xml:space="preserve"> </w:t>
      </w:r>
      <w:r w:rsidR="001F3210">
        <w:rPr>
          <w:rFonts w:ascii="Arial Nova Light" w:hAnsi="Arial Nova Light" w:cstheme="majorHAnsi"/>
          <w:color w:val="000000"/>
        </w:rPr>
        <w:t xml:space="preserve">Mas a maior fatia percentual incide </w:t>
      </w:r>
      <w:r w:rsidR="00BB104B">
        <w:rPr>
          <w:rFonts w:ascii="Arial Nova Light" w:hAnsi="Arial Nova Light" w:cstheme="majorHAnsi"/>
          <w:color w:val="000000"/>
        </w:rPr>
        <w:t>no rendimento do trabalho</w:t>
      </w:r>
      <w:r w:rsidR="00932BFD">
        <w:rPr>
          <w:rFonts w:ascii="Arial Nova Light" w:hAnsi="Arial Nova Light" w:cstheme="majorHAnsi"/>
          <w:color w:val="000000"/>
        </w:rPr>
        <w:t xml:space="preserve"> pois, se o setor das bebidas </w:t>
      </w:r>
      <w:r w:rsidR="00D039D3">
        <w:rPr>
          <w:rFonts w:ascii="Arial Nova Light" w:hAnsi="Arial Nova Light" w:cstheme="majorHAnsi"/>
          <w:color w:val="000000"/>
        </w:rPr>
        <w:t xml:space="preserve">em Portugal </w:t>
      </w:r>
      <w:r w:rsidR="00932BFD">
        <w:rPr>
          <w:rFonts w:ascii="Arial Nova Light" w:hAnsi="Arial Nova Light" w:cstheme="majorHAnsi"/>
          <w:color w:val="000000"/>
        </w:rPr>
        <w:t xml:space="preserve">gera um rendimento na ordem dos </w:t>
      </w:r>
      <w:r w:rsidR="00932BFD" w:rsidRPr="00093BAF">
        <w:rPr>
          <w:rFonts w:ascii="Arial Nova Light" w:hAnsi="Arial Nova Light" w:cstheme="majorHAnsi"/>
          <w:color w:val="000000"/>
        </w:rPr>
        <w:t>232</w:t>
      </w:r>
      <w:r w:rsidR="00F2086E" w:rsidRPr="00093BAF">
        <w:rPr>
          <w:rFonts w:ascii="Arial Nova Light" w:hAnsi="Arial Nova Light" w:cstheme="majorHAnsi"/>
          <w:color w:val="000000"/>
        </w:rPr>
        <w:t xml:space="preserve"> milhões</w:t>
      </w:r>
      <w:r w:rsidR="00F2086E">
        <w:rPr>
          <w:rFonts w:ascii="Arial Nova Light" w:hAnsi="Arial Nova Light" w:cstheme="majorHAnsi"/>
          <w:color w:val="000000"/>
        </w:rPr>
        <w:t xml:space="preserve"> de Euros, 39</w:t>
      </w:r>
      <w:r w:rsidR="00711CE7">
        <w:rPr>
          <w:rFonts w:ascii="Arial Nova Light" w:hAnsi="Arial Nova Light" w:cstheme="majorHAnsi"/>
          <w:color w:val="000000"/>
        </w:rPr>
        <w:t>,</w:t>
      </w:r>
      <w:r w:rsidR="00F2086E">
        <w:rPr>
          <w:rFonts w:ascii="Arial Nova Light" w:hAnsi="Arial Nova Light" w:cstheme="majorHAnsi"/>
          <w:color w:val="000000"/>
        </w:rPr>
        <w:t xml:space="preserve">7% respeita </w:t>
      </w:r>
      <w:r w:rsidR="0093332B">
        <w:rPr>
          <w:rFonts w:ascii="Arial Nova Light" w:hAnsi="Arial Nova Light" w:cstheme="majorHAnsi"/>
          <w:color w:val="000000"/>
        </w:rPr>
        <w:t xml:space="preserve">à fileira </w:t>
      </w:r>
      <w:r w:rsidR="00F2086E">
        <w:rPr>
          <w:rFonts w:ascii="Arial Nova Light" w:hAnsi="Arial Nova Light" w:cstheme="majorHAnsi"/>
          <w:color w:val="000000"/>
        </w:rPr>
        <w:t>da cerveja</w:t>
      </w:r>
      <w:r w:rsidR="00175B17">
        <w:rPr>
          <w:rFonts w:ascii="Arial Nova Light" w:hAnsi="Arial Nova Light" w:cstheme="majorHAnsi"/>
          <w:color w:val="000000"/>
        </w:rPr>
        <w:t>, também responsável por 20</w:t>
      </w:r>
      <w:r w:rsidR="00711CE7">
        <w:rPr>
          <w:rFonts w:ascii="Arial Nova Light" w:hAnsi="Arial Nova Light" w:cstheme="majorHAnsi"/>
          <w:color w:val="000000"/>
        </w:rPr>
        <w:t>,</w:t>
      </w:r>
      <w:r w:rsidR="00175B17">
        <w:rPr>
          <w:rFonts w:ascii="Arial Nova Light" w:hAnsi="Arial Nova Light" w:cstheme="majorHAnsi"/>
          <w:color w:val="000000"/>
        </w:rPr>
        <w:t xml:space="preserve">1% dos empregos </w:t>
      </w:r>
      <w:r w:rsidR="0093332B">
        <w:rPr>
          <w:rFonts w:ascii="Arial Nova Light" w:hAnsi="Arial Nova Light" w:cstheme="majorHAnsi"/>
          <w:color w:val="000000"/>
        </w:rPr>
        <w:t xml:space="preserve">totais gerados no setor das bebidas. </w:t>
      </w:r>
    </w:p>
    <w:p w14:paraId="52E8CE75" w14:textId="77777777" w:rsidR="003F2A14" w:rsidRDefault="003F2A14" w:rsidP="003F2A14">
      <w:pPr>
        <w:spacing w:after="0"/>
        <w:jc w:val="both"/>
        <w:rPr>
          <w:rFonts w:ascii="Arial Nova Light" w:hAnsi="Arial Nova Light" w:cstheme="majorHAnsi"/>
          <w:color w:val="000000"/>
        </w:rPr>
      </w:pPr>
    </w:p>
    <w:p w14:paraId="48454B99" w14:textId="00A6D013" w:rsidR="003F2A14" w:rsidRDefault="003F2A14" w:rsidP="003F2A14">
      <w:pPr>
        <w:spacing w:after="0"/>
        <w:jc w:val="both"/>
        <w:rPr>
          <w:rFonts w:ascii="Arial Nova Light" w:hAnsi="Arial Nova Light" w:cstheme="majorHAnsi"/>
          <w:color w:val="000000"/>
        </w:rPr>
      </w:pPr>
      <w:r w:rsidRPr="003F2A14">
        <w:rPr>
          <w:rFonts w:ascii="Arial Nova Light" w:hAnsi="Arial Nova Light" w:cstheme="majorHAnsi"/>
          <w:color w:val="000000"/>
        </w:rPr>
        <w:t>A nível das exportações, o Setor Cervejeiro tem uma participação menor no Setor das Bebidas do que noutras variáveis, com um peso de 9</w:t>
      </w:r>
      <w:r w:rsidR="00711CE7">
        <w:rPr>
          <w:rFonts w:ascii="Arial Nova Light" w:hAnsi="Arial Nova Light" w:cstheme="majorHAnsi"/>
          <w:color w:val="000000"/>
        </w:rPr>
        <w:t>,</w:t>
      </w:r>
      <w:r w:rsidRPr="003F2A14">
        <w:rPr>
          <w:rFonts w:ascii="Arial Nova Light" w:hAnsi="Arial Nova Light" w:cstheme="majorHAnsi"/>
          <w:color w:val="000000"/>
        </w:rPr>
        <w:t>9%. No entanto, importa notar que o peso das importações de insumos é ainda menor que o das exportações, ficando em 9</w:t>
      </w:r>
      <w:r w:rsidR="00711CE7">
        <w:rPr>
          <w:rFonts w:ascii="Arial Nova Light" w:hAnsi="Arial Nova Light" w:cstheme="majorHAnsi"/>
          <w:color w:val="000000"/>
        </w:rPr>
        <w:t>,</w:t>
      </w:r>
      <w:r w:rsidRPr="003F2A14">
        <w:rPr>
          <w:rFonts w:ascii="Arial Nova Light" w:hAnsi="Arial Nova Light" w:cstheme="majorHAnsi"/>
          <w:color w:val="000000"/>
        </w:rPr>
        <w:t>1%, o que reflete a forte ligação da indústria cervejeira à economia nacional através de compras de insumos e bens intermédios. O setor apresenta</w:t>
      </w:r>
      <w:r w:rsidR="002A7672">
        <w:rPr>
          <w:rFonts w:ascii="Arial Nova Light" w:hAnsi="Arial Nova Light" w:cstheme="majorHAnsi"/>
          <w:color w:val="000000"/>
        </w:rPr>
        <w:t xml:space="preserve">, por isso, </w:t>
      </w:r>
      <w:r w:rsidRPr="003F2A14">
        <w:rPr>
          <w:rFonts w:ascii="Arial Nova Light" w:hAnsi="Arial Nova Light" w:cstheme="majorHAnsi"/>
          <w:color w:val="000000"/>
        </w:rPr>
        <w:t>elevados fluxos para outros setores nacionais, e poucos fluxos de pagamentos para fora do país.</w:t>
      </w:r>
    </w:p>
    <w:p w14:paraId="43D84BE6" w14:textId="77777777" w:rsidR="002A7672" w:rsidRDefault="002A7672" w:rsidP="00F30AEF">
      <w:pPr>
        <w:spacing w:after="0"/>
        <w:jc w:val="both"/>
        <w:rPr>
          <w:rFonts w:ascii="Arial Nova Light" w:hAnsi="Arial Nova Light" w:cstheme="majorHAnsi"/>
          <w:b/>
          <w:bCs/>
          <w:color w:val="000000"/>
        </w:rPr>
      </w:pPr>
    </w:p>
    <w:p w14:paraId="10FE7C99" w14:textId="77777777" w:rsidR="000F7D72" w:rsidRPr="000F5296" w:rsidRDefault="000F7D72" w:rsidP="000F7D72">
      <w:pPr>
        <w:spacing w:after="120" w:line="276" w:lineRule="auto"/>
        <w:jc w:val="both"/>
        <w:rPr>
          <w:rFonts w:ascii="Arial Nova Light" w:hAnsi="Arial Nova Light" w:cstheme="majorHAnsi"/>
          <w:b/>
          <w:bCs/>
          <w:color w:val="000000"/>
        </w:rPr>
      </w:pPr>
      <w:r w:rsidRPr="000F5296">
        <w:rPr>
          <w:rFonts w:ascii="Arial Nova Light" w:hAnsi="Arial Nova Light" w:cstheme="majorHAnsi"/>
          <w:b/>
          <w:bCs/>
          <w:color w:val="000000"/>
        </w:rPr>
        <w:t xml:space="preserve">Remuneração, qualificação e </w:t>
      </w:r>
      <w:r>
        <w:rPr>
          <w:rFonts w:ascii="Arial Nova Light" w:hAnsi="Arial Nova Light" w:cstheme="majorHAnsi"/>
          <w:b/>
          <w:bCs/>
          <w:color w:val="000000"/>
        </w:rPr>
        <w:t>estabilidade do emprego</w:t>
      </w:r>
      <w:r w:rsidRPr="000F5296">
        <w:rPr>
          <w:rFonts w:ascii="Arial Nova Light" w:hAnsi="Arial Nova Light" w:cstheme="majorHAnsi"/>
          <w:b/>
          <w:bCs/>
          <w:color w:val="000000"/>
        </w:rPr>
        <w:t xml:space="preserve"> acima da média</w:t>
      </w:r>
    </w:p>
    <w:p w14:paraId="0DFEA33F" w14:textId="69EE526D" w:rsidR="000F7D72" w:rsidRDefault="000F7D72" w:rsidP="000F7D72">
      <w:pPr>
        <w:spacing w:after="120" w:line="276" w:lineRule="auto"/>
        <w:jc w:val="both"/>
        <w:rPr>
          <w:rFonts w:ascii="Arial Nova Light" w:hAnsi="Arial Nova Light" w:cstheme="majorHAnsi"/>
          <w:color w:val="000000"/>
        </w:rPr>
      </w:pPr>
      <w:r>
        <w:rPr>
          <w:rFonts w:ascii="Arial Nova Light" w:hAnsi="Arial Nova Light" w:cstheme="majorHAnsi"/>
          <w:color w:val="000000"/>
        </w:rPr>
        <w:t>Em matéria de caracterização de emprego, o setor cervejeiro apresenta valores acima da média em termos de qualificação e remuneração nos seus 2</w:t>
      </w:r>
      <w:r w:rsidR="00FE2FCA">
        <w:rPr>
          <w:rFonts w:ascii="Arial Nova Light" w:hAnsi="Arial Nova Light" w:cstheme="majorHAnsi"/>
          <w:color w:val="000000"/>
        </w:rPr>
        <w:t>.</w:t>
      </w:r>
      <w:r>
        <w:rPr>
          <w:rFonts w:ascii="Arial Nova Light" w:hAnsi="Arial Nova Light" w:cstheme="majorHAnsi"/>
          <w:color w:val="000000"/>
        </w:rPr>
        <w:t>615 empregos diretos. Mais de metade (</w:t>
      </w:r>
      <w:r w:rsidRPr="00E01403">
        <w:rPr>
          <w:rFonts w:ascii="Arial Nova Light" w:hAnsi="Arial Nova Light" w:cstheme="majorHAnsi"/>
          <w:color w:val="000000"/>
        </w:rPr>
        <w:t>53</w:t>
      </w:r>
      <w:r w:rsidR="00711CE7">
        <w:rPr>
          <w:rFonts w:ascii="Arial Nova Light" w:hAnsi="Arial Nova Light" w:cstheme="majorHAnsi"/>
          <w:color w:val="000000"/>
        </w:rPr>
        <w:t>,</w:t>
      </w:r>
      <w:r>
        <w:rPr>
          <w:rFonts w:ascii="Arial Nova Light" w:hAnsi="Arial Nova Light" w:cstheme="majorHAnsi"/>
          <w:color w:val="000000"/>
        </w:rPr>
        <w:t>9</w:t>
      </w:r>
      <w:r w:rsidRPr="00E01403">
        <w:rPr>
          <w:rFonts w:ascii="Arial Nova Light" w:hAnsi="Arial Nova Light" w:cstheme="majorHAnsi"/>
          <w:color w:val="000000"/>
        </w:rPr>
        <w:t>%</w:t>
      </w:r>
      <w:r>
        <w:rPr>
          <w:rFonts w:ascii="Arial Nova Light" w:hAnsi="Arial Nova Light" w:cstheme="majorHAnsi"/>
          <w:color w:val="000000"/>
        </w:rPr>
        <w:t>)</w:t>
      </w:r>
      <w:r w:rsidRPr="00E01403">
        <w:rPr>
          <w:rFonts w:ascii="Arial Nova Light" w:hAnsi="Arial Nova Light" w:cstheme="majorHAnsi"/>
          <w:color w:val="000000"/>
        </w:rPr>
        <w:t xml:space="preserve"> recebem um salário bruto anual </w:t>
      </w:r>
      <w:r>
        <w:rPr>
          <w:rFonts w:ascii="Arial Nova Light" w:hAnsi="Arial Nova Light" w:cstheme="majorHAnsi"/>
          <w:color w:val="000000"/>
        </w:rPr>
        <w:t xml:space="preserve">entre </w:t>
      </w:r>
      <w:r w:rsidRPr="00E01403">
        <w:rPr>
          <w:rFonts w:ascii="Arial Nova Light" w:hAnsi="Arial Nova Light" w:cstheme="majorHAnsi"/>
          <w:color w:val="000000"/>
        </w:rPr>
        <w:t xml:space="preserve"> 10.000€ </w:t>
      </w:r>
      <w:r>
        <w:rPr>
          <w:rFonts w:ascii="Arial Nova Light" w:hAnsi="Arial Nova Light" w:cstheme="majorHAnsi"/>
          <w:color w:val="000000"/>
        </w:rPr>
        <w:t xml:space="preserve"> e </w:t>
      </w:r>
      <w:r w:rsidRPr="00E01403">
        <w:rPr>
          <w:rFonts w:ascii="Arial Nova Light" w:hAnsi="Arial Nova Light" w:cstheme="majorHAnsi"/>
          <w:color w:val="000000"/>
        </w:rPr>
        <w:t>20.000€</w:t>
      </w:r>
      <w:r>
        <w:rPr>
          <w:rFonts w:ascii="Arial Nova Light" w:hAnsi="Arial Nova Light" w:cstheme="majorHAnsi"/>
          <w:color w:val="000000"/>
        </w:rPr>
        <w:t xml:space="preserve">, um valor </w:t>
      </w:r>
      <w:r w:rsidRPr="00E01403">
        <w:rPr>
          <w:rFonts w:ascii="Arial Nova Light" w:hAnsi="Arial Nova Light" w:cstheme="majorHAnsi"/>
          <w:color w:val="000000"/>
        </w:rPr>
        <w:t>superior ao do Setor das Bebidas (36</w:t>
      </w:r>
      <w:r w:rsidR="00711CE7">
        <w:rPr>
          <w:rFonts w:ascii="Arial Nova Light" w:hAnsi="Arial Nova Light" w:cstheme="majorHAnsi"/>
          <w:color w:val="000000"/>
        </w:rPr>
        <w:t>,</w:t>
      </w:r>
      <w:r w:rsidRPr="00E01403">
        <w:rPr>
          <w:rFonts w:ascii="Arial Nova Light" w:hAnsi="Arial Nova Light" w:cstheme="majorHAnsi"/>
          <w:color w:val="000000"/>
        </w:rPr>
        <w:t>6%) e da Economia Portuguesa (25</w:t>
      </w:r>
      <w:r w:rsidR="00711CE7">
        <w:rPr>
          <w:rFonts w:ascii="Arial Nova Light" w:hAnsi="Arial Nova Light" w:cstheme="majorHAnsi"/>
          <w:color w:val="000000"/>
        </w:rPr>
        <w:t>,</w:t>
      </w:r>
      <w:r w:rsidRPr="00E01403">
        <w:rPr>
          <w:rFonts w:ascii="Arial Nova Light" w:hAnsi="Arial Nova Light" w:cstheme="majorHAnsi"/>
          <w:color w:val="000000"/>
        </w:rPr>
        <w:t>5%)</w:t>
      </w:r>
      <w:r>
        <w:rPr>
          <w:rFonts w:ascii="Arial Nova Light" w:hAnsi="Arial Nova Light" w:cstheme="majorHAnsi"/>
          <w:color w:val="000000"/>
        </w:rPr>
        <w:t xml:space="preserve">. </w:t>
      </w:r>
    </w:p>
    <w:p w14:paraId="7CC95B0F" w14:textId="41A1E2D7" w:rsidR="000F7D72" w:rsidRDefault="00CE24CB" w:rsidP="000F7D72">
      <w:pPr>
        <w:spacing w:after="120" w:line="276" w:lineRule="auto"/>
        <w:jc w:val="both"/>
        <w:rPr>
          <w:rFonts w:ascii="Arial Nova Light" w:hAnsi="Arial Nova Light" w:cstheme="majorHAnsi"/>
          <w:color w:val="000000"/>
        </w:rPr>
      </w:pPr>
      <w:r>
        <w:rPr>
          <w:rFonts w:ascii="Arial Nova Light" w:hAnsi="Arial Nova Light" w:cstheme="majorHAnsi"/>
          <w:color w:val="000000"/>
        </w:rPr>
        <w:t xml:space="preserve">O </w:t>
      </w:r>
      <w:r w:rsidRPr="00E01403">
        <w:rPr>
          <w:rFonts w:ascii="Arial Nova Light" w:hAnsi="Arial Nova Light" w:cstheme="majorHAnsi"/>
          <w:color w:val="000000"/>
        </w:rPr>
        <w:t>sector cervejeiro é mais qualificado do que a média nacional</w:t>
      </w:r>
      <w:r w:rsidR="001E7F0B">
        <w:rPr>
          <w:rFonts w:ascii="Arial Nova Light" w:hAnsi="Arial Nova Light" w:cstheme="majorHAnsi"/>
          <w:color w:val="000000"/>
        </w:rPr>
        <w:t xml:space="preserve"> e</w:t>
      </w:r>
      <w:r w:rsidR="000F7D72">
        <w:rPr>
          <w:rFonts w:ascii="Arial Nova Light" w:hAnsi="Arial Nova Light" w:cstheme="majorHAnsi"/>
          <w:color w:val="000000"/>
        </w:rPr>
        <w:t xml:space="preserve"> </w:t>
      </w:r>
      <w:r w:rsidR="000F7D72" w:rsidRPr="00BD0E04">
        <w:rPr>
          <w:rFonts w:ascii="Arial Nova Light" w:hAnsi="Arial Nova Light" w:cstheme="majorHAnsi"/>
          <w:color w:val="000000"/>
        </w:rPr>
        <w:t>26</w:t>
      </w:r>
      <w:r w:rsidR="00711CE7">
        <w:rPr>
          <w:rFonts w:ascii="Arial Nova Light" w:hAnsi="Arial Nova Light" w:cstheme="majorHAnsi"/>
          <w:color w:val="000000"/>
        </w:rPr>
        <w:t>,</w:t>
      </w:r>
      <w:r w:rsidR="000F7D72" w:rsidRPr="00BD0E04">
        <w:rPr>
          <w:rFonts w:ascii="Arial Nova Light" w:hAnsi="Arial Nova Light" w:cstheme="majorHAnsi"/>
          <w:color w:val="000000"/>
        </w:rPr>
        <w:t>33%</w:t>
      </w:r>
      <w:r w:rsidR="000F7D72">
        <w:rPr>
          <w:rFonts w:ascii="Arial Nova Light" w:hAnsi="Arial Nova Light" w:cstheme="majorHAnsi"/>
          <w:color w:val="000000"/>
        </w:rPr>
        <w:t xml:space="preserve"> </w:t>
      </w:r>
      <w:r w:rsidR="000F7D72" w:rsidRPr="00BD0E04">
        <w:rPr>
          <w:rFonts w:ascii="Arial Nova Light" w:hAnsi="Arial Nova Light" w:cstheme="majorHAnsi"/>
          <w:color w:val="000000"/>
        </w:rPr>
        <w:t>dos</w:t>
      </w:r>
      <w:r w:rsidR="000F7D72">
        <w:rPr>
          <w:rFonts w:ascii="Arial Nova Light" w:hAnsi="Arial Nova Light" w:cstheme="majorHAnsi"/>
          <w:color w:val="000000"/>
        </w:rPr>
        <w:t xml:space="preserve"> </w:t>
      </w:r>
      <w:r w:rsidR="000F7D72" w:rsidRPr="00BD0E04">
        <w:rPr>
          <w:rFonts w:ascii="Arial Nova Light" w:hAnsi="Arial Nova Light" w:cstheme="majorHAnsi"/>
          <w:color w:val="000000"/>
        </w:rPr>
        <w:t>trabalhadores</w:t>
      </w:r>
      <w:r w:rsidR="000F7D72">
        <w:rPr>
          <w:rFonts w:ascii="Arial Nova Light" w:hAnsi="Arial Nova Light" w:cstheme="majorHAnsi"/>
          <w:color w:val="000000"/>
        </w:rPr>
        <w:t xml:space="preserve"> </w:t>
      </w:r>
      <w:r>
        <w:rPr>
          <w:rFonts w:ascii="Arial Nova Light" w:hAnsi="Arial Nova Light" w:cstheme="majorHAnsi"/>
          <w:color w:val="000000"/>
        </w:rPr>
        <w:t>com</w:t>
      </w:r>
      <w:r w:rsidR="000F7D72">
        <w:rPr>
          <w:rFonts w:ascii="Arial Nova Light" w:hAnsi="Arial Nova Light" w:cstheme="majorHAnsi"/>
          <w:color w:val="000000"/>
        </w:rPr>
        <w:t xml:space="preserve"> L</w:t>
      </w:r>
      <w:r w:rsidR="000F7D72" w:rsidRPr="00BD0E04">
        <w:rPr>
          <w:rFonts w:ascii="Arial Nova Light" w:hAnsi="Arial Nova Light" w:cstheme="majorHAnsi"/>
          <w:color w:val="000000"/>
        </w:rPr>
        <w:t>icenciatura,</w:t>
      </w:r>
      <w:r w:rsidR="000F7D72">
        <w:rPr>
          <w:rFonts w:ascii="Arial Nova Light" w:hAnsi="Arial Nova Light" w:cstheme="majorHAnsi"/>
          <w:color w:val="000000"/>
        </w:rPr>
        <w:t xml:space="preserve"> </w:t>
      </w:r>
      <w:r w:rsidR="000F7D72" w:rsidRPr="00BD0E04">
        <w:rPr>
          <w:rFonts w:ascii="Arial Nova Light" w:hAnsi="Arial Nova Light" w:cstheme="majorHAnsi"/>
          <w:color w:val="000000"/>
        </w:rPr>
        <w:t>58</w:t>
      </w:r>
      <w:r w:rsidR="00711CE7">
        <w:rPr>
          <w:rFonts w:ascii="Arial Nova Light" w:hAnsi="Arial Nova Light" w:cstheme="majorHAnsi"/>
          <w:color w:val="000000"/>
        </w:rPr>
        <w:t>,</w:t>
      </w:r>
      <w:r w:rsidR="000F7D72" w:rsidRPr="00BD0E04">
        <w:rPr>
          <w:rFonts w:ascii="Arial Nova Light" w:hAnsi="Arial Nova Light" w:cstheme="majorHAnsi"/>
          <w:color w:val="000000"/>
        </w:rPr>
        <w:t>2%</w:t>
      </w:r>
      <w:r w:rsidR="000F7D72">
        <w:rPr>
          <w:rFonts w:ascii="Arial Nova Light" w:hAnsi="Arial Nova Light" w:cstheme="majorHAnsi"/>
          <w:color w:val="000000"/>
        </w:rPr>
        <w:t xml:space="preserve"> com Mestrados e 33</w:t>
      </w:r>
      <w:r w:rsidR="00711CE7">
        <w:rPr>
          <w:rFonts w:ascii="Arial Nova Light" w:hAnsi="Arial Nova Light" w:cstheme="majorHAnsi"/>
          <w:color w:val="000000"/>
        </w:rPr>
        <w:t>,</w:t>
      </w:r>
      <w:r w:rsidR="000F7D72">
        <w:rPr>
          <w:rFonts w:ascii="Arial Nova Light" w:hAnsi="Arial Nova Light" w:cstheme="majorHAnsi"/>
          <w:color w:val="000000"/>
        </w:rPr>
        <w:t xml:space="preserve">3% </w:t>
      </w:r>
      <w:r>
        <w:rPr>
          <w:rFonts w:ascii="Arial Nova Light" w:hAnsi="Arial Nova Light" w:cstheme="majorHAnsi"/>
          <w:color w:val="000000"/>
        </w:rPr>
        <w:t xml:space="preserve">dos </w:t>
      </w:r>
      <w:r w:rsidR="000F7D72">
        <w:rPr>
          <w:rFonts w:ascii="Arial Nova Light" w:hAnsi="Arial Nova Light" w:cstheme="majorHAnsi"/>
          <w:color w:val="000000"/>
        </w:rPr>
        <w:t>Doutorados</w:t>
      </w:r>
      <w:r w:rsidR="001E7F0B">
        <w:rPr>
          <w:rFonts w:ascii="Arial Nova Light" w:hAnsi="Arial Nova Light" w:cstheme="majorHAnsi"/>
          <w:color w:val="000000"/>
        </w:rPr>
        <w:t xml:space="preserve"> de todo o setor das bebidas </w:t>
      </w:r>
      <w:r w:rsidR="00FE2FCA">
        <w:rPr>
          <w:rFonts w:ascii="Arial Nova Light" w:hAnsi="Arial Nova Light" w:cstheme="majorHAnsi"/>
          <w:color w:val="000000"/>
        </w:rPr>
        <w:t>trabalham nos</w:t>
      </w:r>
      <w:r w:rsidR="000F7D72">
        <w:rPr>
          <w:rFonts w:ascii="Arial Nova Light" w:hAnsi="Arial Nova Light" w:cstheme="majorHAnsi"/>
          <w:color w:val="000000"/>
        </w:rPr>
        <w:t xml:space="preserve"> cervejeiros em Portugal. Para além destes dados, o setor assegura uma maior segurança e estabilidade no trabalho</w:t>
      </w:r>
      <w:r w:rsidR="000F7D72" w:rsidRPr="00886A68">
        <w:rPr>
          <w:rFonts w:ascii="Arial Nova Light" w:hAnsi="Arial Nova Light" w:cstheme="majorHAnsi"/>
          <w:color w:val="000000"/>
        </w:rPr>
        <w:t xml:space="preserve">, </w:t>
      </w:r>
      <w:r w:rsidR="000F7D72">
        <w:rPr>
          <w:rFonts w:ascii="Arial Nova Light" w:hAnsi="Arial Nova Light" w:cstheme="majorHAnsi"/>
          <w:color w:val="000000"/>
        </w:rPr>
        <w:t xml:space="preserve">contando </w:t>
      </w:r>
      <w:r w:rsidR="000F7D72" w:rsidRPr="00886A68">
        <w:rPr>
          <w:rFonts w:ascii="Arial Nova Light" w:hAnsi="Arial Nova Light" w:cstheme="majorHAnsi"/>
          <w:color w:val="000000"/>
        </w:rPr>
        <w:t>com uma maior percentagem de contratos sem termo (78%) comparativamente ao setor das bebidas (77%) e ao resto da economia (64%).</w:t>
      </w:r>
    </w:p>
    <w:p w14:paraId="12C7AB2C" w14:textId="77777777" w:rsidR="000F7D72" w:rsidRDefault="000F7D72" w:rsidP="00F30AEF">
      <w:pPr>
        <w:spacing w:after="0"/>
        <w:jc w:val="both"/>
        <w:rPr>
          <w:rFonts w:ascii="Arial Nova Light" w:hAnsi="Arial Nova Light" w:cstheme="majorHAnsi"/>
          <w:b/>
          <w:bCs/>
          <w:color w:val="000000"/>
        </w:rPr>
      </w:pPr>
    </w:p>
    <w:p w14:paraId="5F99A6B5" w14:textId="48140A34" w:rsidR="00396657" w:rsidRPr="00A50D89" w:rsidRDefault="00A50D89" w:rsidP="00F30AEF">
      <w:pPr>
        <w:spacing w:after="0"/>
        <w:jc w:val="both"/>
        <w:rPr>
          <w:rFonts w:ascii="Arial Nova Light" w:hAnsi="Arial Nova Light" w:cstheme="majorHAnsi"/>
          <w:b/>
          <w:bCs/>
          <w:color w:val="000000"/>
        </w:rPr>
      </w:pPr>
      <w:r w:rsidRPr="00A50D89">
        <w:rPr>
          <w:rFonts w:ascii="Arial Nova Light" w:hAnsi="Arial Nova Light" w:cstheme="majorHAnsi"/>
          <w:b/>
          <w:bCs/>
          <w:color w:val="000000"/>
        </w:rPr>
        <w:t>O efeito multiplicador</w:t>
      </w:r>
      <w:r>
        <w:rPr>
          <w:rFonts w:ascii="Arial Nova Light" w:hAnsi="Arial Nova Light" w:cstheme="majorHAnsi"/>
          <w:b/>
          <w:bCs/>
          <w:color w:val="000000"/>
        </w:rPr>
        <w:t xml:space="preserve">: </w:t>
      </w:r>
      <w:r w:rsidRPr="00A50D89">
        <w:rPr>
          <w:rFonts w:ascii="Arial Nova Light" w:hAnsi="Arial Nova Light" w:cstheme="majorHAnsi"/>
          <w:b/>
          <w:bCs/>
          <w:color w:val="000000"/>
        </w:rPr>
        <w:t>O sector cervejeiro é mais produtivo do que a média nacional e do que o sector das bebidas</w:t>
      </w:r>
    </w:p>
    <w:p w14:paraId="66CC0D67" w14:textId="77777777" w:rsidR="00A50D89" w:rsidRDefault="00A50D89" w:rsidP="00F30AEF">
      <w:pPr>
        <w:spacing w:after="0"/>
        <w:jc w:val="both"/>
        <w:rPr>
          <w:rFonts w:ascii="Arial Nova Light" w:hAnsi="Arial Nova Light" w:cstheme="majorHAnsi"/>
          <w:color w:val="000000"/>
        </w:rPr>
      </w:pPr>
    </w:p>
    <w:p w14:paraId="44CB65C4" w14:textId="3C99FCA2" w:rsidR="00A50D89" w:rsidRPr="00886A68" w:rsidRDefault="00A50D89" w:rsidP="00A50D89">
      <w:pPr>
        <w:spacing w:after="120" w:line="276" w:lineRule="auto"/>
        <w:jc w:val="both"/>
        <w:rPr>
          <w:rFonts w:ascii="Arial Nova Light" w:hAnsi="Arial Nova Light" w:cstheme="majorHAnsi"/>
          <w:color w:val="000000"/>
        </w:rPr>
      </w:pPr>
      <w:r w:rsidRPr="00886A68">
        <w:rPr>
          <w:rFonts w:ascii="Arial Nova Light" w:hAnsi="Arial Nova Light" w:cstheme="majorHAnsi"/>
          <w:color w:val="000000"/>
        </w:rPr>
        <w:t xml:space="preserve">Durante este estudo, foi calculado o índice de Rasmussen-Hirschman, que tem por objetivo  identificar setores que, ao serem estimulados, impactam outros setores da economia a partir das suas relações de compra e venda. </w:t>
      </w:r>
      <w:r w:rsidR="00A73B6C">
        <w:rPr>
          <w:rFonts w:ascii="Arial Nova Light" w:hAnsi="Arial Nova Light" w:cstheme="majorHAnsi"/>
          <w:color w:val="000000"/>
        </w:rPr>
        <w:t>Quando acima da escala de 1</w:t>
      </w:r>
      <w:r w:rsidR="005B463E">
        <w:rPr>
          <w:rFonts w:ascii="Arial Nova Light" w:hAnsi="Arial Nova Light" w:cstheme="majorHAnsi"/>
          <w:color w:val="000000"/>
        </w:rPr>
        <w:t xml:space="preserve">, </w:t>
      </w:r>
      <w:r w:rsidR="009013E5" w:rsidRPr="009013E5">
        <w:rPr>
          <w:rFonts w:ascii="Arial Nova Light" w:hAnsi="Arial Nova Light" w:cstheme="majorHAnsi"/>
          <w:color w:val="000000"/>
        </w:rPr>
        <w:t>o</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índice</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indica</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que</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o</w:t>
      </w:r>
      <w:r w:rsidR="009013E5">
        <w:rPr>
          <w:rFonts w:ascii="Arial Nova Light" w:hAnsi="Arial Nova Light" w:cstheme="majorHAnsi"/>
          <w:color w:val="000000"/>
        </w:rPr>
        <w:t xml:space="preserve"> s</w:t>
      </w:r>
      <w:r w:rsidR="009013E5" w:rsidRPr="009013E5">
        <w:rPr>
          <w:rFonts w:ascii="Arial Nova Light" w:hAnsi="Arial Nova Light" w:cstheme="majorHAnsi"/>
          <w:color w:val="000000"/>
        </w:rPr>
        <w:t>etor</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em</w:t>
      </w:r>
      <w:r w:rsidR="009013E5">
        <w:rPr>
          <w:rFonts w:ascii="Arial Nova Light" w:hAnsi="Arial Nova Light" w:cstheme="majorHAnsi"/>
          <w:color w:val="000000"/>
        </w:rPr>
        <w:t xml:space="preserve"> </w:t>
      </w:r>
      <w:r w:rsidR="009013E5" w:rsidRPr="009013E5">
        <w:rPr>
          <w:rFonts w:ascii="Arial Nova Light" w:hAnsi="Arial Nova Light" w:cstheme="majorHAnsi"/>
          <w:color w:val="000000"/>
        </w:rPr>
        <w:t>análise</w:t>
      </w:r>
      <w:r w:rsidR="009013E5">
        <w:rPr>
          <w:rFonts w:ascii="Arial Nova Light" w:hAnsi="Arial Nova Light" w:cstheme="majorHAnsi"/>
          <w:color w:val="000000"/>
        </w:rPr>
        <w:t xml:space="preserve"> é chave para o crescimento da economia</w:t>
      </w:r>
      <w:r w:rsidR="00474B6F">
        <w:rPr>
          <w:rFonts w:ascii="Arial Nova Light" w:hAnsi="Arial Nova Light" w:cstheme="majorHAnsi"/>
          <w:color w:val="000000"/>
        </w:rPr>
        <w:t xml:space="preserve">, tendo sido atribuído ao setor </w:t>
      </w:r>
      <w:r w:rsidR="00203634">
        <w:rPr>
          <w:rFonts w:ascii="Arial Nova Light" w:hAnsi="Arial Nova Light" w:cstheme="majorHAnsi"/>
          <w:color w:val="000000"/>
        </w:rPr>
        <w:t>cervejeiro</w:t>
      </w:r>
      <w:r w:rsidR="00474B6F">
        <w:rPr>
          <w:rFonts w:ascii="Arial Nova Light" w:hAnsi="Arial Nova Light" w:cstheme="majorHAnsi"/>
          <w:color w:val="000000"/>
        </w:rPr>
        <w:t xml:space="preserve"> </w:t>
      </w:r>
      <w:r w:rsidR="009C34F5">
        <w:rPr>
          <w:rFonts w:ascii="Arial Nova Light" w:hAnsi="Arial Nova Light" w:cstheme="majorHAnsi"/>
          <w:color w:val="000000"/>
        </w:rPr>
        <w:t xml:space="preserve">o índice de </w:t>
      </w:r>
      <w:r w:rsidRPr="00886A68">
        <w:rPr>
          <w:rFonts w:ascii="Arial Nova Light" w:hAnsi="Arial Nova Light" w:cstheme="majorHAnsi"/>
          <w:color w:val="000000"/>
        </w:rPr>
        <w:t>1,075</w:t>
      </w:r>
      <w:r w:rsidR="00091B3D">
        <w:rPr>
          <w:rFonts w:ascii="Arial Nova Light" w:hAnsi="Arial Nova Light" w:cstheme="majorHAnsi"/>
          <w:color w:val="000000"/>
        </w:rPr>
        <w:t xml:space="preserve"> que indica os seus e</w:t>
      </w:r>
      <w:r w:rsidRPr="00886A68">
        <w:rPr>
          <w:rFonts w:ascii="Arial Nova Light" w:hAnsi="Arial Nova Light" w:cstheme="majorHAnsi"/>
          <w:color w:val="000000"/>
        </w:rPr>
        <w:t>feitos multiplicadores justificativos da sua manutenção e expansão enquanto setor, mantendo-se imprescindível para o crescimento económico português.</w:t>
      </w:r>
    </w:p>
    <w:p w14:paraId="7E008DE3" w14:textId="596384EF" w:rsidR="005C7B46" w:rsidRDefault="00645CD1" w:rsidP="00C65985">
      <w:pPr>
        <w:spacing w:after="0"/>
        <w:jc w:val="both"/>
        <w:rPr>
          <w:rFonts w:ascii="Arial Nova Light" w:hAnsi="Arial Nova Light" w:cstheme="majorHAnsi"/>
          <w:color w:val="000000"/>
        </w:rPr>
      </w:pPr>
      <w:r>
        <w:rPr>
          <w:rFonts w:ascii="Arial Nova Light" w:hAnsi="Arial Nova Light" w:cstheme="majorHAnsi"/>
          <w:color w:val="000000"/>
        </w:rPr>
        <w:t>N</w:t>
      </w:r>
      <w:r w:rsidR="00416796">
        <w:rPr>
          <w:rFonts w:ascii="Arial Nova Light" w:hAnsi="Arial Nova Light" w:cstheme="majorHAnsi"/>
          <w:color w:val="000000"/>
        </w:rPr>
        <w:t xml:space="preserve">a </w:t>
      </w:r>
      <w:r w:rsidR="00DC6475">
        <w:rPr>
          <w:rFonts w:ascii="Arial Nova Light" w:hAnsi="Arial Nova Light" w:cstheme="majorHAnsi"/>
          <w:color w:val="000000"/>
        </w:rPr>
        <w:t xml:space="preserve">análise liderada pela Nova SBE, </w:t>
      </w:r>
      <w:r w:rsidR="00BB6189">
        <w:rPr>
          <w:rFonts w:ascii="Arial Nova Light" w:hAnsi="Arial Nova Light" w:cstheme="majorHAnsi"/>
          <w:color w:val="000000"/>
        </w:rPr>
        <w:t xml:space="preserve">conclui-se </w:t>
      </w:r>
      <w:r w:rsidR="004437A7">
        <w:rPr>
          <w:rFonts w:ascii="Arial Nova Light" w:hAnsi="Arial Nova Light" w:cstheme="majorHAnsi"/>
          <w:color w:val="000000"/>
        </w:rPr>
        <w:t xml:space="preserve">ainda </w:t>
      </w:r>
      <w:r w:rsidR="00BD5456">
        <w:rPr>
          <w:rFonts w:ascii="Arial Nova Light" w:hAnsi="Arial Nova Light" w:cstheme="majorHAnsi"/>
          <w:color w:val="000000"/>
        </w:rPr>
        <w:t xml:space="preserve">que </w:t>
      </w:r>
      <w:r w:rsidR="00EE3730" w:rsidRPr="00C6268F">
        <w:rPr>
          <w:rFonts w:ascii="Arial Nova Light" w:hAnsi="Arial Nova Light" w:cstheme="majorHAnsi"/>
          <w:b/>
          <w:bCs/>
          <w:color w:val="000000"/>
        </w:rPr>
        <w:t>1€ gasto</w:t>
      </w:r>
      <w:r w:rsidR="00EE3730" w:rsidRPr="00EE3730">
        <w:rPr>
          <w:rFonts w:ascii="Arial Nova Light" w:hAnsi="Arial Nova Light" w:cstheme="majorHAnsi"/>
          <w:color w:val="000000"/>
        </w:rPr>
        <w:t xml:space="preserve"> no Setor Cervejeiro gera entre €1,72 -  €2,48 de produção total na economia </w:t>
      </w:r>
      <w:r w:rsidR="00416796">
        <w:rPr>
          <w:rFonts w:ascii="Arial Nova Light" w:hAnsi="Arial Nova Light" w:cstheme="majorHAnsi"/>
          <w:color w:val="000000"/>
        </w:rPr>
        <w:t>portuguesa</w:t>
      </w:r>
      <w:r w:rsidR="00C6268F">
        <w:rPr>
          <w:rFonts w:ascii="Arial Nova Light" w:hAnsi="Arial Nova Light" w:cstheme="majorHAnsi"/>
          <w:color w:val="000000"/>
        </w:rPr>
        <w:t xml:space="preserve"> e </w:t>
      </w:r>
      <w:r w:rsidR="00EE3730" w:rsidRPr="00C6268F">
        <w:rPr>
          <w:rFonts w:ascii="Arial Nova Light" w:hAnsi="Arial Nova Light" w:cstheme="majorHAnsi"/>
          <w:b/>
          <w:bCs/>
          <w:color w:val="000000"/>
        </w:rPr>
        <w:t>1€ ganho</w:t>
      </w:r>
      <w:r w:rsidR="00EE3730" w:rsidRPr="00EE3730">
        <w:rPr>
          <w:rFonts w:ascii="Arial Nova Light" w:hAnsi="Arial Nova Light" w:cstheme="majorHAnsi"/>
          <w:color w:val="000000"/>
        </w:rPr>
        <w:t xml:space="preserve"> de rendimento do trabalho do setor</w:t>
      </w:r>
      <w:r w:rsidR="00DC6475">
        <w:rPr>
          <w:rFonts w:ascii="Arial Nova Light" w:hAnsi="Arial Nova Light" w:cstheme="majorHAnsi"/>
          <w:color w:val="000000"/>
        </w:rPr>
        <w:t xml:space="preserve">, </w:t>
      </w:r>
      <w:r w:rsidR="00EE3730" w:rsidRPr="00EE3730">
        <w:rPr>
          <w:rFonts w:ascii="Arial Nova Light" w:hAnsi="Arial Nova Light" w:cstheme="majorHAnsi"/>
          <w:color w:val="000000"/>
        </w:rPr>
        <w:t>origina entre €1,78-€2,24 de rendimento de trabalho</w:t>
      </w:r>
      <w:r w:rsidR="00C6268F">
        <w:rPr>
          <w:rFonts w:ascii="Arial Nova Light" w:hAnsi="Arial Nova Light" w:cstheme="majorHAnsi"/>
          <w:color w:val="000000"/>
        </w:rPr>
        <w:t xml:space="preserve">. Já </w:t>
      </w:r>
      <w:r w:rsidR="00EE3730" w:rsidRPr="00C6268F">
        <w:rPr>
          <w:rFonts w:ascii="Arial Nova Light" w:hAnsi="Arial Nova Light" w:cstheme="majorHAnsi"/>
          <w:b/>
          <w:bCs/>
          <w:color w:val="000000"/>
        </w:rPr>
        <w:t>1€ de valor acrescentado</w:t>
      </w:r>
      <w:r w:rsidR="00EE3730" w:rsidRPr="00EE3730">
        <w:rPr>
          <w:rFonts w:ascii="Arial Nova Light" w:hAnsi="Arial Nova Light" w:cstheme="majorHAnsi"/>
          <w:color w:val="000000"/>
        </w:rPr>
        <w:t xml:space="preserve"> no Setor Cervejeiro cria entre €1,59 - €2,46 de valor acrescentado na Economia</w:t>
      </w:r>
      <w:r w:rsidR="0064323A">
        <w:rPr>
          <w:rFonts w:ascii="Arial Nova Light" w:hAnsi="Arial Nova Light" w:cstheme="majorHAnsi"/>
          <w:color w:val="000000"/>
        </w:rPr>
        <w:t xml:space="preserve">, levando a </w:t>
      </w:r>
      <w:r w:rsidR="00C65985">
        <w:rPr>
          <w:rFonts w:ascii="Arial Nova Light" w:hAnsi="Arial Nova Light" w:cstheme="majorHAnsi"/>
          <w:color w:val="000000"/>
        </w:rPr>
        <w:t xml:space="preserve">concluir que </w:t>
      </w:r>
      <w:r>
        <w:rPr>
          <w:rFonts w:ascii="Arial Nova Light" w:hAnsi="Arial Nova Light" w:cstheme="majorHAnsi"/>
          <w:color w:val="000000"/>
        </w:rPr>
        <w:t xml:space="preserve">a fileira da cerveja é </w:t>
      </w:r>
      <w:r w:rsidR="005C7B46" w:rsidRPr="005C7B46">
        <w:rPr>
          <w:rFonts w:ascii="Arial Nova Light" w:hAnsi="Arial Nova Light" w:cstheme="majorHAnsi"/>
          <w:color w:val="000000"/>
        </w:rPr>
        <w:t>mais produtiv</w:t>
      </w:r>
      <w:r w:rsidRPr="00645CD1">
        <w:rPr>
          <w:rFonts w:ascii="Arial Nova Light" w:hAnsi="Arial Nova Light" w:cstheme="majorHAnsi"/>
          <w:color w:val="000000"/>
        </w:rPr>
        <w:t>a</w:t>
      </w:r>
      <w:r w:rsidR="005C7B46" w:rsidRPr="005C7B46">
        <w:rPr>
          <w:rFonts w:ascii="Arial Nova Light" w:hAnsi="Arial Nova Light" w:cstheme="majorHAnsi"/>
          <w:color w:val="000000"/>
        </w:rPr>
        <w:t xml:space="preserve"> do que a média nacional e do que o sector das bebidas</w:t>
      </w:r>
      <w:r w:rsidR="00C6268F">
        <w:rPr>
          <w:rFonts w:ascii="Arial Nova Light" w:hAnsi="Arial Nova Light" w:cstheme="majorHAnsi"/>
          <w:color w:val="000000"/>
        </w:rPr>
        <w:t>.</w:t>
      </w:r>
    </w:p>
    <w:p w14:paraId="3D7ED5AE" w14:textId="77777777" w:rsidR="001221E6" w:rsidRDefault="001221E6" w:rsidP="00C65985">
      <w:pPr>
        <w:spacing w:after="0"/>
        <w:jc w:val="both"/>
        <w:rPr>
          <w:rFonts w:ascii="Arial Nova Light" w:hAnsi="Arial Nova Light" w:cstheme="majorHAnsi"/>
          <w:color w:val="000000"/>
        </w:rPr>
      </w:pPr>
    </w:p>
    <w:p w14:paraId="2D5CF148" w14:textId="01B62BBB" w:rsidR="007233DD" w:rsidRDefault="001221E6" w:rsidP="001221E6">
      <w:pPr>
        <w:spacing w:after="0"/>
        <w:jc w:val="both"/>
        <w:rPr>
          <w:rFonts w:ascii="Arial Nova Light" w:hAnsi="Arial Nova Light" w:cstheme="majorHAnsi"/>
          <w:color w:val="000000"/>
        </w:rPr>
      </w:pPr>
      <w:r>
        <w:rPr>
          <w:rFonts w:ascii="Arial Nova Light" w:hAnsi="Arial Nova Light" w:cstheme="majorHAnsi"/>
          <w:color w:val="000000"/>
        </w:rPr>
        <w:t xml:space="preserve">O que é facto é que o </w:t>
      </w:r>
      <w:r w:rsidRPr="001221E6">
        <w:rPr>
          <w:rFonts w:ascii="Arial Nova Light" w:hAnsi="Arial Nova Light" w:cstheme="majorHAnsi"/>
          <w:color w:val="000000"/>
        </w:rPr>
        <w:t>sector cervejeiro integra uma cadeia de valor que vai da produção de matérias primas à venda do produto</w:t>
      </w:r>
      <w:r>
        <w:rPr>
          <w:rFonts w:ascii="Arial Nova Light" w:hAnsi="Arial Nova Light" w:cstheme="majorHAnsi"/>
          <w:color w:val="000000"/>
        </w:rPr>
        <w:t xml:space="preserve">. </w:t>
      </w:r>
      <w:r w:rsidR="009B2C1C">
        <w:rPr>
          <w:rFonts w:ascii="Arial Nova Light" w:hAnsi="Arial Nova Light" w:cstheme="majorHAnsi"/>
          <w:color w:val="000000"/>
        </w:rPr>
        <w:t xml:space="preserve">O valor acrescentado </w:t>
      </w:r>
      <w:r w:rsidR="00003793">
        <w:rPr>
          <w:rFonts w:ascii="Arial Nova Light" w:hAnsi="Arial Nova Light" w:cstheme="majorHAnsi"/>
          <w:color w:val="000000"/>
        </w:rPr>
        <w:t xml:space="preserve">em toda a cadeia </w:t>
      </w:r>
      <w:r w:rsidR="00881BD2">
        <w:rPr>
          <w:rFonts w:ascii="Arial Nova Light" w:hAnsi="Arial Nova Light" w:cstheme="majorHAnsi"/>
          <w:color w:val="000000"/>
        </w:rPr>
        <w:t>da atividade cervejeira</w:t>
      </w:r>
      <w:r w:rsidR="00662958">
        <w:rPr>
          <w:rFonts w:ascii="Arial Nova Light" w:hAnsi="Arial Nova Light" w:cstheme="majorHAnsi"/>
          <w:color w:val="000000"/>
        </w:rPr>
        <w:t xml:space="preserve"> impacta </w:t>
      </w:r>
      <w:r>
        <w:rPr>
          <w:rFonts w:ascii="Arial Nova Light" w:hAnsi="Arial Nova Light" w:cstheme="majorHAnsi"/>
          <w:color w:val="000000"/>
        </w:rPr>
        <w:t xml:space="preserve">inúmeros </w:t>
      </w:r>
      <w:r w:rsidR="00662958">
        <w:rPr>
          <w:rFonts w:ascii="Arial Nova Light" w:hAnsi="Arial Nova Light" w:cstheme="majorHAnsi"/>
          <w:color w:val="000000"/>
        </w:rPr>
        <w:t>setores</w:t>
      </w:r>
      <w:r>
        <w:rPr>
          <w:rFonts w:ascii="Arial Nova Light" w:hAnsi="Arial Nova Light" w:cstheme="majorHAnsi"/>
          <w:color w:val="000000"/>
        </w:rPr>
        <w:t xml:space="preserve">, </w:t>
      </w:r>
      <w:r w:rsidR="000F5F12">
        <w:rPr>
          <w:rFonts w:ascii="Arial Nova Light" w:hAnsi="Arial Nova Light" w:cstheme="majorHAnsi"/>
          <w:color w:val="000000"/>
        </w:rPr>
        <w:t xml:space="preserve">nomeadamente </w:t>
      </w:r>
      <w:r>
        <w:rPr>
          <w:rFonts w:ascii="Arial Nova Light" w:hAnsi="Arial Nova Light" w:cstheme="majorHAnsi"/>
          <w:color w:val="000000"/>
        </w:rPr>
        <w:t>os</w:t>
      </w:r>
      <w:r w:rsidR="00662958">
        <w:rPr>
          <w:rFonts w:ascii="Arial Nova Light" w:hAnsi="Arial Nova Light" w:cstheme="majorHAnsi"/>
          <w:color w:val="000000"/>
        </w:rPr>
        <w:t xml:space="preserve"> Serviços de T</w:t>
      </w:r>
      <w:r w:rsidR="00A62588" w:rsidRPr="00A62588">
        <w:rPr>
          <w:rFonts w:ascii="Arial Nova Light" w:hAnsi="Arial Nova Light" w:cstheme="majorHAnsi"/>
          <w:color w:val="000000"/>
        </w:rPr>
        <w:t xml:space="preserve">ransporte terrestre e por condutas </w:t>
      </w:r>
      <w:r w:rsidR="00662958">
        <w:rPr>
          <w:rFonts w:ascii="Arial Nova Light" w:hAnsi="Arial Nova Light" w:cstheme="majorHAnsi"/>
          <w:color w:val="000000"/>
        </w:rPr>
        <w:t>(1</w:t>
      </w:r>
      <w:r w:rsidR="00A62588" w:rsidRPr="00A62588">
        <w:rPr>
          <w:rFonts w:ascii="Arial Nova Light" w:hAnsi="Arial Nova Light" w:cstheme="majorHAnsi"/>
          <w:color w:val="000000"/>
        </w:rPr>
        <w:t>8</w:t>
      </w:r>
      <w:r w:rsidR="00711CE7">
        <w:rPr>
          <w:rFonts w:ascii="Arial Nova Light" w:hAnsi="Arial Nova Light" w:cstheme="majorHAnsi"/>
          <w:color w:val="000000"/>
        </w:rPr>
        <w:t>,</w:t>
      </w:r>
      <w:r w:rsidR="00A62588" w:rsidRPr="00A62588">
        <w:rPr>
          <w:rFonts w:ascii="Arial Nova Light" w:hAnsi="Arial Nova Light" w:cstheme="majorHAnsi"/>
          <w:color w:val="000000"/>
        </w:rPr>
        <w:t>9</w:t>
      </w:r>
      <w:r w:rsidR="00662958">
        <w:rPr>
          <w:rFonts w:ascii="Arial Nova Light" w:hAnsi="Arial Nova Light" w:cstheme="majorHAnsi"/>
          <w:color w:val="000000"/>
        </w:rPr>
        <w:t>M€), se</w:t>
      </w:r>
      <w:r w:rsidR="00A62588" w:rsidRPr="00A62588">
        <w:rPr>
          <w:rFonts w:ascii="Arial Nova Light" w:hAnsi="Arial Nova Light" w:cstheme="majorHAnsi"/>
          <w:color w:val="000000"/>
        </w:rPr>
        <w:t>rviços administrativos e de apoio prestados às empresas</w:t>
      </w:r>
      <w:r w:rsidR="00662958">
        <w:rPr>
          <w:rFonts w:ascii="Arial Nova Light" w:hAnsi="Arial Nova Light" w:cstheme="majorHAnsi"/>
          <w:color w:val="000000"/>
        </w:rPr>
        <w:t xml:space="preserve"> (</w:t>
      </w:r>
      <w:r w:rsidR="00A62588" w:rsidRPr="00A62588">
        <w:rPr>
          <w:rFonts w:ascii="Arial Nova Light" w:hAnsi="Arial Nova Light" w:cstheme="majorHAnsi"/>
          <w:color w:val="000000"/>
        </w:rPr>
        <w:t>15</w:t>
      </w:r>
      <w:r w:rsidR="00711CE7">
        <w:rPr>
          <w:rFonts w:ascii="Arial Nova Light" w:hAnsi="Arial Nova Light" w:cstheme="majorHAnsi"/>
          <w:color w:val="000000"/>
        </w:rPr>
        <w:t>,</w:t>
      </w:r>
      <w:r w:rsidR="00A62588" w:rsidRPr="00A62588">
        <w:rPr>
          <w:rFonts w:ascii="Arial Nova Light" w:hAnsi="Arial Nova Light" w:cstheme="majorHAnsi"/>
          <w:color w:val="000000"/>
        </w:rPr>
        <w:t>4</w:t>
      </w:r>
      <w:r w:rsidR="00662958">
        <w:rPr>
          <w:rFonts w:ascii="Arial Nova Light" w:hAnsi="Arial Nova Light" w:cstheme="majorHAnsi"/>
          <w:color w:val="000000"/>
        </w:rPr>
        <w:t>M€), S</w:t>
      </w:r>
      <w:r w:rsidR="00A62588" w:rsidRPr="00A62588">
        <w:rPr>
          <w:rFonts w:ascii="Arial Nova Light" w:hAnsi="Arial Nova Light" w:cstheme="majorHAnsi"/>
          <w:color w:val="000000"/>
        </w:rPr>
        <w:t>erviços de publicidade e estudos de mercado</w:t>
      </w:r>
      <w:r w:rsidR="00662958">
        <w:rPr>
          <w:rFonts w:ascii="Arial Nova Light" w:hAnsi="Arial Nova Light" w:cstheme="majorHAnsi"/>
          <w:color w:val="000000"/>
        </w:rPr>
        <w:t xml:space="preserve"> (</w:t>
      </w:r>
      <w:r w:rsidR="00A62588" w:rsidRPr="00A62588">
        <w:rPr>
          <w:rFonts w:ascii="Arial Nova Light" w:hAnsi="Arial Nova Light" w:cstheme="majorHAnsi"/>
          <w:color w:val="000000"/>
        </w:rPr>
        <w:t>14</w:t>
      </w:r>
      <w:r w:rsidR="00711CE7">
        <w:rPr>
          <w:rFonts w:ascii="Arial Nova Light" w:hAnsi="Arial Nova Light" w:cstheme="majorHAnsi"/>
          <w:color w:val="000000"/>
        </w:rPr>
        <w:t>,</w:t>
      </w:r>
      <w:r w:rsidR="00A62588" w:rsidRPr="00A62588">
        <w:rPr>
          <w:rFonts w:ascii="Arial Nova Light" w:hAnsi="Arial Nova Light" w:cstheme="majorHAnsi"/>
          <w:color w:val="000000"/>
        </w:rPr>
        <w:t>7</w:t>
      </w:r>
      <w:r w:rsidR="00662958">
        <w:rPr>
          <w:rFonts w:ascii="Arial Nova Light" w:hAnsi="Arial Nova Light" w:cstheme="majorHAnsi"/>
          <w:color w:val="000000"/>
        </w:rPr>
        <w:t>M€)</w:t>
      </w:r>
      <w:r w:rsidR="004E36C4">
        <w:rPr>
          <w:rFonts w:ascii="Arial Nova Light" w:hAnsi="Arial Nova Light" w:cstheme="majorHAnsi"/>
          <w:color w:val="000000"/>
        </w:rPr>
        <w:t>, entre outros.</w:t>
      </w:r>
    </w:p>
    <w:p w14:paraId="272BEDBC" w14:textId="77777777" w:rsidR="005C7B46" w:rsidRDefault="005C7B46" w:rsidP="00C65985">
      <w:pPr>
        <w:spacing w:after="0"/>
        <w:jc w:val="both"/>
        <w:rPr>
          <w:rFonts w:ascii="Arial Nova Light" w:hAnsi="Arial Nova Light" w:cstheme="majorHAnsi"/>
          <w:color w:val="000000"/>
        </w:rPr>
      </w:pPr>
    </w:p>
    <w:p w14:paraId="3EF2653E" w14:textId="0E7D0D67" w:rsidR="00EB5E90" w:rsidRDefault="00B47E58" w:rsidP="00EB5E90">
      <w:pPr>
        <w:spacing w:after="120" w:line="276" w:lineRule="auto"/>
        <w:jc w:val="both"/>
        <w:rPr>
          <w:rFonts w:ascii="Arial Nova Light" w:hAnsi="Arial Nova Light" w:cstheme="majorHAnsi"/>
          <w:b/>
          <w:bCs/>
          <w:color w:val="000000"/>
        </w:rPr>
      </w:pPr>
      <w:r>
        <w:rPr>
          <w:rFonts w:ascii="Arial Nova Light" w:hAnsi="Arial Nova Light" w:cstheme="majorHAnsi"/>
          <w:b/>
          <w:bCs/>
          <w:color w:val="000000"/>
        </w:rPr>
        <w:t>Um</w:t>
      </w:r>
      <w:r w:rsidR="00EB5E90">
        <w:rPr>
          <w:rFonts w:ascii="Arial Nova Light" w:hAnsi="Arial Nova Light" w:cstheme="majorHAnsi"/>
          <w:b/>
          <w:bCs/>
          <w:color w:val="000000"/>
        </w:rPr>
        <w:t xml:space="preserve"> enquadramento fiscal</w:t>
      </w:r>
      <w:r>
        <w:rPr>
          <w:rFonts w:ascii="Arial Nova Light" w:hAnsi="Arial Nova Light" w:cstheme="majorHAnsi"/>
          <w:b/>
          <w:bCs/>
          <w:color w:val="000000"/>
        </w:rPr>
        <w:t xml:space="preserve"> penalizador</w:t>
      </w:r>
    </w:p>
    <w:p w14:paraId="5C82E507" w14:textId="2758FB60" w:rsidR="002B6898" w:rsidRDefault="002B6898" w:rsidP="002B6898">
      <w:pPr>
        <w:spacing w:after="120" w:line="276" w:lineRule="auto"/>
        <w:jc w:val="both"/>
        <w:rPr>
          <w:rFonts w:ascii="Arial Nova Light" w:hAnsi="Arial Nova Light" w:cs="Arial"/>
          <w:lang w:val="pt-BR" w:eastAsia="pt-PT"/>
        </w:rPr>
      </w:pPr>
      <w:r w:rsidRPr="00886A68">
        <w:rPr>
          <w:rFonts w:ascii="Arial Nova Light" w:hAnsi="Arial Nova Light" w:cstheme="majorHAnsi"/>
          <w:color w:val="000000"/>
        </w:rPr>
        <w:t>A nível fiscal</w:t>
      </w:r>
      <w:r w:rsidRPr="00886A68">
        <w:rPr>
          <w:rFonts w:ascii="Arial Nova Light" w:hAnsi="Arial Nova Light" w:cs="Arial"/>
          <w:lang w:val="pt-BR" w:eastAsia="pt-PT"/>
        </w:rPr>
        <w:t xml:space="preserve">, o setor cervejeiro é dos mais penalizados. Sendo um setor que contribui de forma positiva para a economia nacional, por outro lado, está sujeito ao pagamento do IEC, ao contrário do setor vinícola, e com uma taxa de IVA de 23%, ao contrário dos 13% do setor vinícola. Com base nas estimativas de elasticidade preço da procura da cerveja da literatura, que vão dos -0,2 aos -0,4, conclui-se que a </w:t>
      </w:r>
      <w:r w:rsidRPr="000803AE">
        <w:rPr>
          <w:rFonts w:ascii="Arial Nova Light" w:hAnsi="Arial Nova Light" w:cs="Arial"/>
          <w:b/>
          <w:bCs/>
          <w:lang w:val="pt-BR" w:eastAsia="pt-PT"/>
        </w:rPr>
        <w:t>perda de bem-estar para a sociedade</w:t>
      </w:r>
      <w:r w:rsidRPr="00886A68">
        <w:rPr>
          <w:rFonts w:ascii="Arial Nova Light" w:hAnsi="Arial Nova Light" w:cs="Arial"/>
          <w:lang w:val="pt-BR" w:eastAsia="pt-PT"/>
        </w:rPr>
        <w:t xml:space="preserve"> devido ao IEC pode chegar até aos 880 mil euros por ano. Por sua vez, o valor adicional de IVA de </w:t>
      </w:r>
      <w:r w:rsidR="00825D9B" w:rsidRPr="00825D9B">
        <w:rPr>
          <w:rFonts w:ascii="Arial Nova Light" w:hAnsi="Arial Nova Light" w:cs="Arial"/>
          <w:lang w:val="pt-BR" w:eastAsia="pt-PT"/>
        </w:rPr>
        <w:t>10 pontos percentuais</w:t>
      </w:r>
      <w:r w:rsidRPr="00886A68">
        <w:rPr>
          <w:rFonts w:ascii="Arial Nova Light" w:hAnsi="Arial Nova Light" w:cs="Arial"/>
          <w:lang w:val="pt-BR" w:eastAsia="pt-PT"/>
        </w:rPr>
        <w:t>, quando comparado ao setor do vinho, gera uma perda para a sociedade portuguesa até aos 5</w:t>
      </w:r>
      <w:r w:rsidR="00825D9B">
        <w:rPr>
          <w:rFonts w:ascii="Arial Nova Light" w:hAnsi="Arial Nova Light" w:cs="Arial"/>
          <w:lang w:val="pt-BR" w:eastAsia="pt-PT"/>
        </w:rPr>
        <w:t>,</w:t>
      </w:r>
      <w:r w:rsidRPr="00886A68">
        <w:rPr>
          <w:rFonts w:ascii="Arial Nova Light" w:hAnsi="Arial Nova Light" w:cs="Arial"/>
          <w:lang w:val="pt-BR" w:eastAsia="pt-PT"/>
        </w:rPr>
        <w:t>964 milhões de euros. Assim, e de acordo com os dados aferidos, o estudo conclui que não existe um racional de eficiência fiscal para que a cerveja tenha um tratamento fiscal agravado relativamente ao setor vinícola.</w:t>
      </w:r>
    </w:p>
    <w:p w14:paraId="30B1CE92" w14:textId="77777777" w:rsidR="007233DD" w:rsidRDefault="007233DD" w:rsidP="002B6898">
      <w:pPr>
        <w:spacing w:after="120" w:line="276" w:lineRule="auto"/>
        <w:jc w:val="both"/>
        <w:rPr>
          <w:rFonts w:ascii="Arial Nova Light" w:hAnsi="Arial Nova Light" w:cs="Arial"/>
          <w:lang w:val="pt-BR" w:eastAsia="pt-PT"/>
        </w:rPr>
      </w:pPr>
    </w:p>
    <w:p w14:paraId="39F04EBD" w14:textId="2ED17DCC" w:rsidR="00AF1723" w:rsidRPr="00886A68" w:rsidRDefault="007233DD" w:rsidP="00E12868">
      <w:pPr>
        <w:spacing w:after="120" w:line="276" w:lineRule="auto"/>
        <w:jc w:val="both"/>
        <w:rPr>
          <w:rFonts w:ascii="Arial Nova Light" w:hAnsi="Arial Nova Light" w:cstheme="majorHAnsi"/>
          <w:color w:val="000000"/>
        </w:rPr>
      </w:pPr>
      <w:r w:rsidRPr="00811A2A">
        <w:rPr>
          <w:rFonts w:ascii="Arial Nova Light" w:hAnsi="Arial Nova Light" w:cs="Arial"/>
          <w:b/>
          <w:bCs/>
          <w:lang w:val="pt-BR" w:eastAsia="pt-PT"/>
        </w:rPr>
        <w:t>O Papel Social da Cerveja:</w:t>
      </w:r>
      <w:r w:rsidR="001171F9">
        <w:rPr>
          <w:rFonts w:ascii="Arial Nova Light" w:hAnsi="Arial Nova Light" w:cs="Arial"/>
          <w:b/>
          <w:bCs/>
          <w:lang w:val="pt-BR" w:eastAsia="pt-PT"/>
        </w:rPr>
        <w:t xml:space="preserve"> </w:t>
      </w:r>
      <w:r w:rsidR="008D619E">
        <w:rPr>
          <w:rFonts w:ascii="Arial Nova Light" w:hAnsi="Arial Nova Light" w:cs="Arial"/>
          <w:b/>
          <w:bCs/>
          <w:lang w:val="pt-BR" w:eastAsia="pt-PT"/>
        </w:rPr>
        <w:t>o</w:t>
      </w:r>
      <w:r w:rsidRPr="00811A2A">
        <w:rPr>
          <w:rFonts w:ascii="Arial Nova Light" w:hAnsi="Arial Nova Light" w:cs="Arial"/>
          <w:b/>
          <w:bCs/>
          <w:lang w:val="pt-BR" w:eastAsia="pt-PT"/>
        </w:rPr>
        <w:t xml:space="preserve"> </w:t>
      </w:r>
      <w:r w:rsidR="001171F9" w:rsidRPr="001171F9">
        <w:rPr>
          <w:rFonts w:ascii="Arial Nova Light" w:hAnsi="Arial Nova Light" w:cs="Arial"/>
          <w:b/>
          <w:bCs/>
          <w:lang w:val="pt-BR" w:eastAsia="pt-PT"/>
        </w:rPr>
        <w:t>investimento</w:t>
      </w:r>
      <w:r w:rsidR="001171F9">
        <w:rPr>
          <w:rFonts w:ascii="Arial Nova Light" w:hAnsi="Arial Nova Light" w:cs="Arial"/>
          <w:b/>
          <w:bCs/>
          <w:lang w:val="pt-BR" w:eastAsia="pt-PT"/>
        </w:rPr>
        <w:t xml:space="preserve"> </w:t>
      </w:r>
      <w:r w:rsidR="001171F9" w:rsidRPr="001171F9">
        <w:rPr>
          <w:rFonts w:ascii="Arial Nova Light" w:hAnsi="Arial Nova Light" w:cs="Arial"/>
          <w:b/>
          <w:bCs/>
          <w:lang w:val="pt-BR" w:eastAsia="pt-PT"/>
        </w:rPr>
        <w:t>na cultura, educação</w:t>
      </w:r>
      <w:r w:rsidR="001171F9">
        <w:rPr>
          <w:rFonts w:ascii="Arial Nova Light" w:hAnsi="Arial Nova Light" w:cs="Arial"/>
          <w:b/>
          <w:bCs/>
          <w:lang w:val="pt-BR" w:eastAsia="pt-PT"/>
        </w:rPr>
        <w:t>,</w:t>
      </w:r>
      <w:r w:rsidR="001171F9" w:rsidRPr="001171F9">
        <w:rPr>
          <w:rFonts w:ascii="Arial Nova Light" w:hAnsi="Arial Nova Light" w:cs="Arial"/>
          <w:b/>
          <w:bCs/>
          <w:lang w:val="pt-BR" w:eastAsia="pt-PT"/>
        </w:rPr>
        <w:t xml:space="preserve"> desporto</w:t>
      </w:r>
      <w:r w:rsidR="001171F9">
        <w:rPr>
          <w:rFonts w:ascii="Arial Nova Light" w:hAnsi="Arial Nova Light" w:cs="Arial"/>
          <w:b/>
          <w:bCs/>
          <w:lang w:val="pt-BR" w:eastAsia="pt-PT"/>
        </w:rPr>
        <w:t xml:space="preserve"> e </w:t>
      </w:r>
      <w:r w:rsidR="00BA03F0">
        <w:rPr>
          <w:rFonts w:ascii="Arial Nova Light" w:hAnsi="Arial Nova Light" w:cs="Arial"/>
          <w:b/>
          <w:bCs/>
          <w:lang w:val="pt-BR" w:eastAsia="pt-PT"/>
        </w:rPr>
        <w:t xml:space="preserve">na </w:t>
      </w:r>
      <w:r w:rsidR="002E0E13" w:rsidRPr="002E0E13">
        <w:rPr>
          <w:rFonts w:ascii="Arial Nova Light" w:hAnsi="Arial Nova Light" w:cs="Arial"/>
          <w:b/>
          <w:bCs/>
          <w:lang w:eastAsia="pt-PT"/>
        </w:rPr>
        <w:t>sustentabilidade da cadeia de valor</w:t>
      </w:r>
    </w:p>
    <w:p w14:paraId="76A2160C" w14:textId="6F8EE108" w:rsidR="00BA03F0" w:rsidRPr="00886A68" w:rsidRDefault="008D619E" w:rsidP="00BA03F0">
      <w:pPr>
        <w:spacing w:after="120" w:line="276" w:lineRule="auto"/>
        <w:jc w:val="both"/>
        <w:rPr>
          <w:rFonts w:ascii="Arial Nova Light" w:hAnsi="Arial Nova Light" w:cs="Arial"/>
          <w:lang w:eastAsia="pt-PT"/>
        </w:rPr>
      </w:pPr>
      <w:r w:rsidRPr="008D619E">
        <w:rPr>
          <w:rFonts w:ascii="Arial Nova Light" w:hAnsi="Arial Nova Light" w:cs="Arial"/>
          <w:lang w:eastAsia="pt-PT"/>
        </w:rPr>
        <w:t>O</w:t>
      </w:r>
      <w:r>
        <w:rPr>
          <w:rFonts w:ascii="Arial Nova Light" w:hAnsi="Arial Nova Light" w:cs="Arial"/>
          <w:lang w:eastAsia="pt-PT"/>
        </w:rPr>
        <w:t xml:space="preserve"> </w:t>
      </w:r>
      <w:r w:rsidRPr="008D619E">
        <w:rPr>
          <w:rFonts w:ascii="Arial Nova Light" w:hAnsi="Arial Nova Light" w:cs="Arial"/>
          <w:lang w:eastAsia="pt-PT"/>
        </w:rPr>
        <w:t>valor</w:t>
      </w:r>
      <w:r>
        <w:rPr>
          <w:rFonts w:ascii="Arial Nova Light" w:hAnsi="Arial Nova Light" w:cs="Arial"/>
          <w:lang w:eastAsia="pt-PT"/>
        </w:rPr>
        <w:t xml:space="preserve"> </w:t>
      </w:r>
      <w:r w:rsidRPr="008D619E">
        <w:rPr>
          <w:rFonts w:ascii="Arial Nova Light" w:hAnsi="Arial Nova Light" w:cs="Arial"/>
          <w:lang w:eastAsia="pt-PT"/>
        </w:rPr>
        <w:t>criado</w:t>
      </w:r>
      <w:r>
        <w:rPr>
          <w:rFonts w:ascii="Arial Nova Light" w:hAnsi="Arial Nova Light" w:cs="Arial"/>
          <w:lang w:eastAsia="pt-PT"/>
        </w:rPr>
        <w:t xml:space="preserve"> </w:t>
      </w:r>
      <w:r w:rsidRPr="008D619E">
        <w:rPr>
          <w:rFonts w:ascii="Arial Nova Light" w:hAnsi="Arial Nova Light" w:cs="Arial"/>
          <w:lang w:eastAsia="pt-PT"/>
        </w:rPr>
        <w:t>pelo</w:t>
      </w:r>
      <w:r>
        <w:rPr>
          <w:rFonts w:ascii="Arial Nova Light" w:hAnsi="Arial Nova Light" w:cs="Arial"/>
          <w:lang w:eastAsia="pt-PT"/>
        </w:rPr>
        <w:t xml:space="preserve"> </w:t>
      </w:r>
      <w:r w:rsidRPr="008D619E">
        <w:rPr>
          <w:rFonts w:ascii="Arial Nova Light" w:hAnsi="Arial Nova Light" w:cs="Arial"/>
          <w:lang w:eastAsia="pt-PT"/>
        </w:rPr>
        <w:t>Setor</w:t>
      </w:r>
      <w:r>
        <w:rPr>
          <w:rFonts w:ascii="Arial Nova Light" w:hAnsi="Arial Nova Light" w:cs="Arial"/>
          <w:lang w:eastAsia="pt-PT"/>
        </w:rPr>
        <w:t xml:space="preserve"> </w:t>
      </w:r>
      <w:r w:rsidRPr="008D619E">
        <w:rPr>
          <w:rFonts w:ascii="Arial Nova Light" w:hAnsi="Arial Nova Light" w:cs="Arial"/>
          <w:lang w:eastAsia="pt-PT"/>
        </w:rPr>
        <w:t>Cervejeiro</w:t>
      </w:r>
      <w:r>
        <w:rPr>
          <w:rFonts w:ascii="Arial Nova Light" w:hAnsi="Arial Nova Light" w:cs="Arial"/>
          <w:lang w:eastAsia="pt-PT"/>
        </w:rPr>
        <w:t xml:space="preserve"> </w:t>
      </w:r>
      <w:r w:rsidRPr="008D619E">
        <w:rPr>
          <w:rFonts w:ascii="Arial Nova Light" w:hAnsi="Arial Nova Light" w:cs="Arial"/>
          <w:lang w:eastAsia="pt-PT"/>
        </w:rPr>
        <w:t>nacional</w:t>
      </w:r>
      <w:r>
        <w:rPr>
          <w:rFonts w:ascii="Arial Nova Light" w:hAnsi="Arial Nova Light" w:cs="Arial"/>
          <w:lang w:eastAsia="pt-PT"/>
        </w:rPr>
        <w:t xml:space="preserve"> </w:t>
      </w:r>
      <w:r w:rsidRPr="008D619E">
        <w:rPr>
          <w:rFonts w:ascii="Arial Nova Light" w:hAnsi="Arial Nova Light" w:cs="Arial"/>
          <w:lang w:eastAsia="pt-PT"/>
        </w:rPr>
        <w:t>vai</w:t>
      </w:r>
      <w:r>
        <w:rPr>
          <w:rFonts w:ascii="Arial Nova Light" w:hAnsi="Arial Nova Light" w:cs="Arial"/>
          <w:lang w:eastAsia="pt-PT"/>
        </w:rPr>
        <w:t xml:space="preserve"> </w:t>
      </w:r>
      <w:r w:rsidRPr="008D619E">
        <w:rPr>
          <w:rFonts w:ascii="Arial Nova Light" w:hAnsi="Arial Nova Light" w:cs="Arial"/>
          <w:lang w:eastAsia="pt-PT"/>
        </w:rPr>
        <w:t>muito</w:t>
      </w:r>
      <w:r>
        <w:rPr>
          <w:rFonts w:ascii="Arial Nova Light" w:hAnsi="Arial Nova Light" w:cs="Arial"/>
          <w:lang w:eastAsia="pt-PT"/>
        </w:rPr>
        <w:t xml:space="preserve"> </w:t>
      </w:r>
      <w:r w:rsidRPr="008D619E">
        <w:rPr>
          <w:rFonts w:ascii="Arial Nova Light" w:hAnsi="Arial Nova Light" w:cs="Arial"/>
          <w:lang w:eastAsia="pt-PT"/>
        </w:rPr>
        <w:t>além</w:t>
      </w:r>
      <w:r>
        <w:rPr>
          <w:rFonts w:ascii="Arial Nova Light" w:hAnsi="Arial Nova Light" w:cs="Arial"/>
          <w:lang w:eastAsia="pt-PT"/>
        </w:rPr>
        <w:t xml:space="preserve"> </w:t>
      </w:r>
      <w:r w:rsidRPr="008D619E">
        <w:rPr>
          <w:rFonts w:ascii="Arial Nova Light" w:hAnsi="Arial Nova Light" w:cs="Arial"/>
          <w:lang w:eastAsia="pt-PT"/>
        </w:rPr>
        <w:t>do</w:t>
      </w:r>
      <w:r>
        <w:rPr>
          <w:rFonts w:ascii="Arial Nova Light" w:hAnsi="Arial Nova Light" w:cs="Arial"/>
          <w:lang w:eastAsia="pt-PT"/>
        </w:rPr>
        <w:t xml:space="preserve"> </w:t>
      </w:r>
      <w:r w:rsidRPr="008D619E">
        <w:rPr>
          <w:rFonts w:ascii="Arial Nova Light" w:hAnsi="Arial Nova Light" w:cs="Arial"/>
          <w:lang w:eastAsia="pt-PT"/>
        </w:rPr>
        <w:t>valor</w:t>
      </w:r>
      <w:r>
        <w:rPr>
          <w:rFonts w:ascii="Arial Nova Light" w:hAnsi="Arial Nova Light" w:cs="Arial"/>
          <w:lang w:eastAsia="pt-PT"/>
        </w:rPr>
        <w:t xml:space="preserve"> </w:t>
      </w:r>
      <w:r w:rsidRPr="008D619E">
        <w:rPr>
          <w:rFonts w:ascii="Arial Nova Light" w:hAnsi="Arial Nova Light" w:cs="Arial"/>
          <w:lang w:eastAsia="pt-PT"/>
        </w:rPr>
        <w:t>criado</w:t>
      </w:r>
      <w:r>
        <w:rPr>
          <w:rFonts w:ascii="Arial Nova Light" w:hAnsi="Arial Nova Light" w:cs="Arial"/>
          <w:lang w:eastAsia="pt-PT"/>
        </w:rPr>
        <w:t xml:space="preserve"> </w:t>
      </w:r>
      <w:r w:rsidRPr="008D619E">
        <w:rPr>
          <w:rFonts w:ascii="Arial Nova Light" w:hAnsi="Arial Nova Light" w:cs="Arial"/>
          <w:lang w:eastAsia="pt-PT"/>
        </w:rPr>
        <w:t>pelas</w:t>
      </w:r>
      <w:r>
        <w:rPr>
          <w:rFonts w:ascii="Arial Nova Light" w:hAnsi="Arial Nova Light" w:cs="Arial"/>
          <w:lang w:eastAsia="pt-PT"/>
        </w:rPr>
        <w:t xml:space="preserve"> </w:t>
      </w:r>
      <w:r w:rsidRPr="008D619E">
        <w:rPr>
          <w:rFonts w:ascii="Arial Nova Light" w:hAnsi="Arial Nova Light" w:cs="Arial"/>
          <w:lang w:eastAsia="pt-PT"/>
        </w:rPr>
        <w:t>suas</w:t>
      </w:r>
      <w:r>
        <w:rPr>
          <w:rFonts w:ascii="Arial Nova Light" w:hAnsi="Arial Nova Light" w:cs="Arial"/>
          <w:lang w:eastAsia="pt-PT"/>
        </w:rPr>
        <w:t xml:space="preserve"> </w:t>
      </w:r>
      <w:r w:rsidRPr="008D619E">
        <w:rPr>
          <w:rFonts w:ascii="Arial Nova Light" w:hAnsi="Arial Nova Light" w:cs="Arial"/>
          <w:lang w:eastAsia="pt-PT"/>
        </w:rPr>
        <w:t>atividades</w:t>
      </w:r>
      <w:r>
        <w:rPr>
          <w:rFonts w:ascii="Arial Nova Light" w:hAnsi="Arial Nova Light" w:cs="Arial"/>
          <w:lang w:eastAsia="pt-PT"/>
        </w:rPr>
        <w:t xml:space="preserve"> </w:t>
      </w:r>
      <w:r w:rsidRPr="008D619E">
        <w:rPr>
          <w:rFonts w:ascii="Arial Nova Light" w:hAnsi="Arial Nova Light" w:cs="Arial"/>
          <w:lang w:eastAsia="pt-PT"/>
        </w:rPr>
        <w:t>primárias</w:t>
      </w:r>
      <w:r>
        <w:rPr>
          <w:rFonts w:ascii="Arial Nova Light" w:hAnsi="Arial Nova Light" w:cs="Arial"/>
          <w:lang w:eastAsia="pt-PT"/>
        </w:rPr>
        <w:t xml:space="preserve">: </w:t>
      </w:r>
      <w:r w:rsidRPr="008D619E">
        <w:rPr>
          <w:rFonts w:ascii="Arial Nova Light" w:hAnsi="Arial Nova Light" w:cs="Arial"/>
          <w:lang w:eastAsia="pt-PT"/>
        </w:rPr>
        <w:t>a</w:t>
      </w:r>
      <w:r>
        <w:rPr>
          <w:rFonts w:ascii="Arial Nova Light" w:hAnsi="Arial Nova Light" w:cs="Arial"/>
          <w:lang w:eastAsia="pt-PT"/>
        </w:rPr>
        <w:t xml:space="preserve"> </w:t>
      </w:r>
      <w:r w:rsidRPr="008D619E">
        <w:rPr>
          <w:rFonts w:ascii="Arial Nova Light" w:hAnsi="Arial Nova Light" w:cs="Arial"/>
          <w:lang w:eastAsia="pt-PT"/>
        </w:rPr>
        <w:t>produção</w:t>
      </w:r>
      <w:r>
        <w:rPr>
          <w:rFonts w:ascii="Arial Nova Light" w:hAnsi="Arial Nova Light" w:cs="Arial"/>
          <w:lang w:eastAsia="pt-PT"/>
        </w:rPr>
        <w:t xml:space="preserve"> </w:t>
      </w:r>
      <w:r w:rsidRPr="008D619E">
        <w:rPr>
          <w:rFonts w:ascii="Arial Nova Light" w:hAnsi="Arial Nova Light" w:cs="Arial"/>
          <w:lang w:eastAsia="pt-PT"/>
        </w:rPr>
        <w:t>de</w:t>
      </w:r>
      <w:r>
        <w:rPr>
          <w:rFonts w:ascii="Arial Nova Light" w:hAnsi="Arial Nova Light" w:cs="Arial"/>
          <w:lang w:eastAsia="pt-PT"/>
        </w:rPr>
        <w:t xml:space="preserve"> </w:t>
      </w:r>
      <w:r w:rsidRPr="008D619E">
        <w:rPr>
          <w:rFonts w:ascii="Arial Nova Light" w:hAnsi="Arial Nova Light" w:cs="Arial"/>
          <w:lang w:eastAsia="pt-PT"/>
        </w:rPr>
        <w:t>cerveja.</w:t>
      </w:r>
      <w:r>
        <w:rPr>
          <w:rFonts w:ascii="Arial Nova Light" w:hAnsi="Arial Nova Light" w:cs="Arial"/>
          <w:lang w:eastAsia="pt-PT"/>
        </w:rPr>
        <w:t xml:space="preserve"> </w:t>
      </w:r>
      <w:r w:rsidR="00BA03F0" w:rsidRPr="00886A68">
        <w:rPr>
          <w:rFonts w:ascii="Arial Nova Light" w:hAnsi="Arial Nova Light" w:cs="Arial"/>
          <w:lang w:eastAsia="pt-PT"/>
        </w:rPr>
        <w:t>Na cultura, na educação e no desporto, o setor tem-se destacado pela positiva. Patrocínios, bolsas de apoio e patronagem representa</w:t>
      </w:r>
      <w:r w:rsidR="004A6520">
        <w:rPr>
          <w:rFonts w:ascii="Arial Nova Light" w:hAnsi="Arial Nova Light" w:cs="Arial"/>
          <w:lang w:eastAsia="pt-PT"/>
        </w:rPr>
        <w:t>ra</w:t>
      </w:r>
      <w:r w:rsidR="00BA03F0" w:rsidRPr="00886A68">
        <w:rPr>
          <w:rFonts w:ascii="Arial Nova Light" w:hAnsi="Arial Nova Light" w:cs="Arial"/>
          <w:lang w:eastAsia="pt-PT"/>
        </w:rPr>
        <w:t>m cerca de 26</w:t>
      </w:r>
      <w:r w:rsidR="00711CE7">
        <w:rPr>
          <w:rFonts w:ascii="Arial Nova Light" w:hAnsi="Arial Nova Light" w:cs="Arial"/>
          <w:lang w:eastAsia="pt-PT"/>
        </w:rPr>
        <w:t>,</w:t>
      </w:r>
      <w:r w:rsidR="00BA03F0" w:rsidRPr="00886A68">
        <w:rPr>
          <w:rFonts w:ascii="Arial Nova Light" w:hAnsi="Arial Nova Light" w:cs="Arial"/>
          <w:lang w:eastAsia="pt-PT"/>
        </w:rPr>
        <w:t xml:space="preserve">6 milhões de euros em 2019. Apesar da crise pandémica da Covid-19, esta </w:t>
      </w:r>
      <w:r w:rsidR="004A6520">
        <w:rPr>
          <w:rFonts w:ascii="Arial Nova Light" w:hAnsi="Arial Nova Light" w:cs="Arial"/>
          <w:lang w:eastAsia="pt-PT"/>
        </w:rPr>
        <w:t>contribui</w:t>
      </w:r>
      <w:r w:rsidR="004A6520" w:rsidRPr="00886A68">
        <w:rPr>
          <w:rFonts w:ascii="Arial Nova Light" w:hAnsi="Arial Nova Light" w:cs="Arial"/>
          <w:lang w:eastAsia="pt-PT"/>
        </w:rPr>
        <w:t xml:space="preserve">ção </w:t>
      </w:r>
      <w:r w:rsidR="00BA03F0" w:rsidRPr="00886A68">
        <w:rPr>
          <w:rFonts w:ascii="Arial Nova Light" w:hAnsi="Arial Nova Light" w:cs="Arial"/>
          <w:lang w:eastAsia="pt-PT"/>
        </w:rPr>
        <w:t>não parou, continuando a ser desenvolvidas várias iniciativas que representaram cerca de 24,5 milhões de euros</w:t>
      </w:r>
      <w:r w:rsidR="004A6520">
        <w:rPr>
          <w:rFonts w:ascii="Arial Nova Light" w:hAnsi="Arial Nova Light" w:cs="Arial"/>
          <w:lang w:eastAsia="pt-PT"/>
        </w:rPr>
        <w:t xml:space="preserve"> em 2020</w:t>
      </w:r>
      <w:r w:rsidR="00BA03F0" w:rsidRPr="00886A68">
        <w:rPr>
          <w:rFonts w:ascii="Arial Nova Light" w:hAnsi="Arial Nova Light" w:cs="Arial"/>
          <w:lang w:eastAsia="pt-PT"/>
        </w:rPr>
        <w:t>. Destas iniciativas podem destacar-se o apoio aos setores afetados, como o da restauração, e o apoio a profissionais da linha da frente, no que toca ao combate à pandemia.</w:t>
      </w:r>
    </w:p>
    <w:p w14:paraId="237C647A" w14:textId="1E2E4C7F" w:rsidR="00BA03F0" w:rsidRDefault="001F1D0E" w:rsidP="005C4CBD">
      <w:pPr>
        <w:spacing w:after="120" w:line="276" w:lineRule="auto"/>
        <w:jc w:val="both"/>
        <w:rPr>
          <w:rFonts w:ascii="Arial Nova Light" w:hAnsi="Arial Nova Light" w:cstheme="majorHAnsi"/>
          <w:color w:val="000000"/>
        </w:rPr>
      </w:pPr>
      <w:r>
        <w:rPr>
          <w:rFonts w:ascii="Arial Nova Light" w:hAnsi="Arial Nova Light" w:cstheme="majorHAnsi"/>
          <w:color w:val="000000"/>
        </w:rPr>
        <w:t xml:space="preserve">Outro ponto a destacar </w:t>
      </w:r>
      <w:r w:rsidR="00825A4B">
        <w:rPr>
          <w:rFonts w:ascii="Arial Nova Light" w:hAnsi="Arial Nova Light" w:cstheme="majorHAnsi"/>
          <w:color w:val="000000"/>
        </w:rPr>
        <w:t xml:space="preserve">no setor é </w:t>
      </w:r>
      <w:r w:rsidR="005470F3">
        <w:rPr>
          <w:rFonts w:ascii="Arial Nova Light" w:hAnsi="Arial Nova Light" w:cstheme="majorHAnsi"/>
          <w:color w:val="000000"/>
        </w:rPr>
        <w:t>o foco na sustentabilidade e inovação</w:t>
      </w:r>
      <w:r w:rsidR="00B145F6">
        <w:rPr>
          <w:rFonts w:ascii="Arial Nova Light" w:hAnsi="Arial Nova Light" w:cstheme="majorHAnsi"/>
          <w:color w:val="000000"/>
        </w:rPr>
        <w:t xml:space="preserve">. Entre mais de 15 </w:t>
      </w:r>
      <w:r w:rsidR="00D42E53">
        <w:rPr>
          <w:rFonts w:ascii="Arial Nova Light" w:hAnsi="Arial Nova Light" w:cstheme="majorHAnsi"/>
          <w:color w:val="000000"/>
        </w:rPr>
        <w:t xml:space="preserve">diligências em torno </w:t>
      </w:r>
      <w:r w:rsidR="00CC548D">
        <w:rPr>
          <w:rFonts w:ascii="Arial Nova Light" w:hAnsi="Arial Nova Light" w:cstheme="majorHAnsi"/>
          <w:color w:val="000000"/>
        </w:rPr>
        <w:t>destes dois eixos</w:t>
      </w:r>
      <w:r w:rsidR="00A30FC1">
        <w:rPr>
          <w:rFonts w:ascii="Arial Nova Light" w:hAnsi="Arial Nova Light" w:cstheme="majorHAnsi"/>
          <w:color w:val="000000"/>
        </w:rPr>
        <w:t xml:space="preserve"> das cervejeiras nacionais</w:t>
      </w:r>
      <w:r w:rsidR="00CC548D">
        <w:rPr>
          <w:rFonts w:ascii="Arial Nova Light" w:hAnsi="Arial Nova Light" w:cstheme="majorHAnsi"/>
          <w:color w:val="000000"/>
        </w:rPr>
        <w:t>, desta</w:t>
      </w:r>
      <w:r w:rsidR="00A369C3">
        <w:rPr>
          <w:rFonts w:ascii="Arial Nova Light" w:hAnsi="Arial Nova Light" w:cstheme="majorHAnsi"/>
          <w:color w:val="000000"/>
        </w:rPr>
        <w:t xml:space="preserve">ca-se </w:t>
      </w:r>
      <w:r w:rsidR="003A449B">
        <w:rPr>
          <w:rFonts w:ascii="Arial Nova Light" w:hAnsi="Arial Nova Light" w:cstheme="majorHAnsi"/>
          <w:color w:val="000000"/>
        </w:rPr>
        <w:t xml:space="preserve">a </w:t>
      </w:r>
      <w:r w:rsidR="009426FA" w:rsidRPr="00886A68">
        <w:rPr>
          <w:rFonts w:ascii="Arial Nova Light" w:hAnsi="Arial Nova Light" w:cstheme="majorHAnsi"/>
          <w:color w:val="000000"/>
        </w:rPr>
        <w:t>descarbonização da produção, a redução de emissões de CO2 ao longo de toda a cadeia de valor, a aposta de energias renováveis</w:t>
      </w:r>
      <w:r w:rsidR="0010504C">
        <w:rPr>
          <w:rFonts w:ascii="Arial Nova Light" w:hAnsi="Arial Nova Light" w:cstheme="majorHAnsi"/>
          <w:color w:val="000000"/>
        </w:rPr>
        <w:t xml:space="preserve"> e</w:t>
      </w:r>
      <w:r w:rsidR="00A30FC1">
        <w:rPr>
          <w:rFonts w:ascii="Arial Nova Light" w:hAnsi="Arial Nova Light" w:cstheme="majorHAnsi"/>
          <w:color w:val="000000"/>
        </w:rPr>
        <w:t xml:space="preserve"> a inovação </w:t>
      </w:r>
      <w:r w:rsidR="00E56B88">
        <w:rPr>
          <w:rFonts w:ascii="Arial Nova Light" w:hAnsi="Arial Nova Light" w:cstheme="majorHAnsi"/>
          <w:color w:val="000000"/>
        </w:rPr>
        <w:t xml:space="preserve">permanente </w:t>
      </w:r>
      <w:r w:rsidR="009426FA" w:rsidRPr="00886A68">
        <w:rPr>
          <w:rFonts w:ascii="Arial Nova Light" w:hAnsi="Arial Nova Light" w:cstheme="majorHAnsi"/>
          <w:color w:val="000000"/>
        </w:rPr>
        <w:t xml:space="preserve">em embalagens </w:t>
      </w:r>
      <w:r w:rsidR="00A30FC1">
        <w:rPr>
          <w:rFonts w:ascii="Arial Nova Light" w:hAnsi="Arial Nova Light" w:cstheme="majorHAnsi"/>
          <w:color w:val="000000"/>
        </w:rPr>
        <w:t xml:space="preserve">mais </w:t>
      </w:r>
      <w:r w:rsidR="009426FA" w:rsidRPr="00886A68">
        <w:rPr>
          <w:rFonts w:ascii="Arial Nova Light" w:hAnsi="Arial Nova Light" w:cstheme="majorHAnsi"/>
          <w:color w:val="000000"/>
        </w:rPr>
        <w:t>sustentávei</w:t>
      </w:r>
      <w:r w:rsidR="0061007B">
        <w:rPr>
          <w:rFonts w:ascii="Arial Nova Light" w:hAnsi="Arial Nova Light" w:cstheme="majorHAnsi"/>
          <w:color w:val="000000"/>
        </w:rPr>
        <w:t>s</w:t>
      </w:r>
      <w:r w:rsidR="00A30FC1">
        <w:rPr>
          <w:rFonts w:ascii="Arial Nova Light" w:hAnsi="Arial Nova Light" w:cstheme="majorHAnsi"/>
          <w:color w:val="000000"/>
        </w:rPr>
        <w:t>. Neste plano</w:t>
      </w:r>
      <w:r w:rsidR="00720444">
        <w:rPr>
          <w:rFonts w:ascii="Arial Nova Light" w:hAnsi="Arial Nova Light" w:cstheme="majorHAnsi"/>
          <w:color w:val="000000"/>
        </w:rPr>
        <w:t xml:space="preserve"> de sustentabilidade, incluem-se, não só, </w:t>
      </w:r>
      <w:r w:rsidR="00C7117F">
        <w:rPr>
          <w:rFonts w:ascii="Arial Nova Light" w:hAnsi="Arial Nova Light" w:cstheme="majorHAnsi"/>
          <w:color w:val="000000"/>
        </w:rPr>
        <w:t>a</w:t>
      </w:r>
      <w:r w:rsidR="00A30FC1">
        <w:rPr>
          <w:rFonts w:ascii="Arial Nova Light" w:hAnsi="Arial Nova Light" w:cstheme="majorHAnsi"/>
          <w:color w:val="000000"/>
        </w:rPr>
        <w:t>s</w:t>
      </w:r>
      <w:r w:rsidR="00C7117F">
        <w:rPr>
          <w:rFonts w:ascii="Arial Nova Light" w:hAnsi="Arial Nova Light" w:cstheme="majorHAnsi"/>
          <w:color w:val="000000"/>
        </w:rPr>
        <w:t xml:space="preserve"> </w:t>
      </w:r>
      <w:r w:rsidR="000E1163">
        <w:rPr>
          <w:rFonts w:ascii="Arial Nova Light" w:hAnsi="Arial Nova Light" w:cstheme="majorHAnsi"/>
          <w:color w:val="000000"/>
        </w:rPr>
        <w:t>melhores</w:t>
      </w:r>
      <w:r w:rsidR="00C7117F">
        <w:rPr>
          <w:rFonts w:ascii="Arial Nova Light" w:hAnsi="Arial Nova Light" w:cstheme="majorHAnsi"/>
          <w:color w:val="000000"/>
        </w:rPr>
        <w:t xml:space="preserve"> práticas ambientais</w:t>
      </w:r>
      <w:r w:rsidR="00462669">
        <w:rPr>
          <w:rFonts w:ascii="Arial Nova Light" w:hAnsi="Arial Nova Light" w:cstheme="majorHAnsi"/>
          <w:color w:val="000000"/>
        </w:rPr>
        <w:t>,</w:t>
      </w:r>
      <w:r w:rsidR="00720444">
        <w:rPr>
          <w:rFonts w:ascii="Arial Nova Light" w:hAnsi="Arial Nova Light" w:cstheme="majorHAnsi"/>
          <w:color w:val="000000"/>
        </w:rPr>
        <w:t xml:space="preserve"> como sociais, </w:t>
      </w:r>
      <w:r w:rsidR="0010504C">
        <w:rPr>
          <w:rFonts w:ascii="Arial Nova Light" w:hAnsi="Arial Nova Light" w:cstheme="majorHAnsi"/>
          <w:color w:val="000000"/>
        </w:rPr>
        <w:t xml:space="preserve">onde </w:t>
      </w:r>
      <w:r w:rsidR="00720444">
        <w:rPr>
          <w:rFonts w:ascii="Arial Nova Light" w:hAnsi="Arial Nova Light" w:cstheme="majorHAnsi"/>
          <w:color w:val="000000"/>
        </w:rPr>
        <w:t>constam</w:t>
      </w:r>
      <w:r w:rsidR="0010504C">
        <w:rPr>
          <w:rFonts w:ascii="Arial Nova Light" w:hAnsi="Arial Nova Light" w:cstheme="majorHAnsi"/>
          <w:color w:val="000000"/>
        </w:rPr>
        <w:t xml:space="preserve"> iniciativas de responsabilidade social, </w:t>
      </w:r>
      <w:r w:rsidR="00462669">
        <w:rPr>
          <w:rFonts w:ascii="Arial Nova Light" w:hAnsi="Arial Nova Light" w:cstheme="majorHAnsi"/>
          <w:color w:val="000000"/>
        </w:rPr>
        <w:t>de igualdade de género e prevenção</w:t>
      </w:r>
      <w:r w:rsidR="0010504C">
        <w:rPr>
          <w:rFonts w:ascii="Arial Nova Light" w:hAnsi="Arial Nova Light" w:cstheme="majorHAnsi"/>
          <w:color w:val="000000"/>
        </w:rPr>
        <w:t xml:space="preserve">, quer dos colaboradores, quer </w:t>
      </w:r>
      <w:r w:rsidR="00600EE0">
        <w:rPr>
          <w:rFonts w:ascii="Arial Nova Light" w:hAnsi="Arial Nova Light" w:cstheme="majorHAnsi"/>
          <w:color w:val="000000"/>
        </w:rPr>
        <w:t>no que respeita a</w:t>
      </w:r>
      <w:r w:rsidR="0010504C">
        <w:rPr>
          <w:rFonts w:ascii="Arial Nova Light" w:hAnsi="Arial Nova Light" w:cstheme="majorHAnsi"/>
          <w:color w:val="000000"/>
        </w:rPr>
        <w:t xml:space="preserve">o consumo de bebidas alcoólicas, tendo o setor vindo a apostar também no segmento de baixo </w:t>
      </w:r>
      <w:r w:rsidR="002B4804">
        <w:rPr>
          <w:rFonts w:ascii="Arial Nova Light" w:hAnsi="Arial Nova Light" w:cstheme="majorHAnsi"/>
          <w:color w:val="000000"/>
        </w:rPr>
        <w:t xml:space="preserve">ou inexistente </w:t>
      </w:r>
      <w:r w:rsidR="00751299">
        <w:rPr>
          <w:rFonts w:ascii="Arial Nova Light" w:hAnsi="Arial Nova Light" w:cstheme="majorHAnsi"/>
          <w:color w:val="000000"/>
        </w:rPr>
        <w:t xml:space="preserve">teor de </w:t>
      </w:r>
      <w:r w:rsidR="002B4804">
        <w:rPr>
          <w:rFonts w:ascii="Arial Nova Light" w:hAnsi="Arial Nova Light" w:cstheme="majorHAnsi"/>
          <w:color w:val="000000"/>
        </w:rPr>
        <w:t>álcool.</w:t>
      </w:r>
    </w:p>
    <w:p w14:paraId="7B0FB368" w14:textId="77777777" w:rsidR="00C7117F" w:rsidRDefault="00C7117F" w:rsidP="005C4CBD">
      <w:pPr>
        <w:spacing w:after="120" w:line="276" w:lineRule="auto"/>
        <w:jc w:val="both"/>
        <w:rPr>
          <w:rFonts w:ascii="Arial Nova Light" w:hAnsi="Arial Nova Light" w:cstheme="majorHAnsi"/>
          <w:b/>
          <w:bCs/>
          <w:color w:val="000000"/>
        </w:rPr>
      </w:pPr>
    </w:p>
    <w:p w14:paraId="6CE8662C" w14:textId="5320918B" w:rsidR="000327D9" w:rsidRDefault="002B6898" w:rsidP="005C4CBD">
      <w:pPr>
        <w:spacing w:after="120" w:line="276" w:lineRule="auto"/>
        <w:jc w:val="both"/>
        <w:rPr>
          <w:rFonts w:ascii="Arial Nova Light" w:hAnsi="Arial Nova Light" w:cstheme="majorHAnsi"/>
          <w:b/>
          <w:bCs/>
          <w:color w:val="000000"/>
        </w:rPr>
      </w:pPr>
      <w:r>
        <w:rPr>
          <w:rFonts w:ascii="Arial Nova Light" w:hAnsi="Arial Nova Light" w:cstheme="majorHAnsi"/>
          <w:b/>
          <w:bCs/>
          <w:color w:val="000000"/>
        </w:rPr>
        <w:t>O efeito da pandemia em 2020</w:t>
      </w:r>
    </w:p>
    <w:p w14:paraId="0881FA60" w14:textId="3B5AE31C" w:rsidR="005C4CBD" w:rsidRDefault="005C4CBD" w:rsidP="005C4CBD">
      <w:pPr>
        <w:spacing w:after="120" w:line="276" w:lineRule="auto"/>
        <w:jc w:val="both"/>
        <w:rPr>
          <w:rFonts w:ascii="Arial Nova Light" w:hAnsi="Arial Nova Light" w:cstheme="majorHAnsi"/>
          <w:color w:val="000000"/>
        </w:rPr>
      </w:pPr>
      <w:r w:rsidRPr="00886A68">
        <w:rPr>
          <w:rFonts w:ascii="Arial Nova Light" w:hAnsi="Arial Nova Light" w:cstheme="majorHAnsi"/>
          <w:color w:val="000000"/>
        </w:rPr>
        <w:t>Comparativamente a 2019, o setor apresentou uma queda de 7,2% no valor de volume de cerveja produzida relativamente ao período homólogo. Esta queda teve como principal responsável a crise pandémica provocada pela COVID-19 e as medidas de controlo da pandemia, como o fecho de todos os estabelecimentos do canal HoReCa. O consumo interno de cerveja, em Portugal, registou também uma queda em 2020, em cerca de 14,4%.</w:t>
      </w:r>
    </w:p>
    <w:p w14:paraId="629F380E" w14:textId="049CFB5F" w:rsidR="00BA03F0" w:rsidRPr="00886A68" w:rsidRDefault="00BA03F0" w:rsidP="005C4CBD">
      <w:pPr>
        <w:spacing w:after="120" w:line="276" w:lineRule="auto"/>
        <w:jc w:val="both"/>
        <w:rPr>
          <w:rFonts w:ascii="Arial Nova Light" w:hAnsi="Arial Nova Light" w:cstheme="majorHAnsi"/>
          <w:color w:val="000000"/>
        </w:rPr>
      </w:pPr>
      <w:r w:rsidRPr="00BA03F0">
        <w:rPr>
          <w:rFonts w:ascii="Arial Nova Light" w:hAnsi="Arial Nova Light" w:cstheme="majorHAnsi"/>
          <w:color w:val="000000"/>
        </w:rPr>
        <w:t>A cerveja é a 5ª bebida mais consumida no mundo a seguir ao chá, água engarrafada, leite e refrigerantes gaseificados, sendo a mais consumida entre as bebidas alcoólicas e também uma das mais antigas.</w:t>
      </w:r>
    </w:p>
    <w:p w14:paraId="79FA3E81" w14:textId="77777777" w:rsidR="005C4CBD" w:rsidRDefault="005C4CBD" w:rsidP="005C4CBD">
      <w:pPr>
        <w:spacing w:after="120" w:line="276" w:lineRule="auto"/>
        <w:jc w:val="both"/>
        <w:rPr>
          <w:rFonts w:ascii="Arial Nova Light" w:hAnsi="Arial Nova Light" w:cstheme="majorHAnsi"/>
          <w:color w:val="000000"/>
          <w:lang w:val="pt-BR"/>
        </w:rPr>
      </w:pPr>
    </w:p>
    <w:p w14:paraId="4E3FC117" w14:textId="70CD34A8" w:rsidR="00D261E2" w:rsidRPr="00D261E2" w:rsidRDefault="00D261E2" w:rsidP="005C4CBD">
      <w:pPr>
        <w:spacing w:after="120" w:line="276" w:lineRule="auto"/>
        <w:jc w:val="both"/>
        <w:rPr>
          <w:rFonts w:ascii="Arial Nova Light" w:hAnsi="Arial Nova Light" w:cstheme="majorHAnsi"/>
          <w:b/>
          <w:bCs/>
          <w:color w:val="000000"/>
          <w:sz w:val="18"/>
          <w:szCs w:val="18"/>
          <w:lang w:val="pt-BR"/>
        </w:rPr>
      </w:pPr>
      <w:r w:rsidRPr="00D261E2">
        <w:rPr>
          <w:rFonts w:ascii="Arial Nova Light" w:hAnsi="Arial Nova Light" w:cstheme="majorHAnsi"/>
          <w:b/>
          <w:bCs/>
          <w:color w:val="000000"/>
          <w:sz w:val="18"/>
          <w:szCs w:val="18"/>
          <w:lang w:val="pt-BR"/>
        </w:rPr>
        <w:t>Ficha Técnica</w:t>
      </w:r>
    </w:p>
    <w:p w14:paraId="0009F234" w14:textId="6B8B01D9" w:rsidR="00D261E2" w:rsidRDefault="00D261E2" w:rsidP="004F01D8">
      <w:pPr>
        <w:spacing w:after="0" w:line="240" w:lineRule="auto"/>
        <w:jc w:val="both"/>
        <w:rPr>
          <w:rFonts w:ascii="Arial Nova Light" w:hAnsi="Arial Nova Light" w:cstheme="majorHAnsi"/>
          <w:color w:val="000000"/>
          <w:sz w:val="18"/>
          <w:szCs w:val="18"/>
          <w:lang w:val="pt-BR"/>
        </w:rPr>
      </w:pPr>
      <w:r>
        <w:rPr>
          <w:rFonts w:ascii="Arial Nova Light" w:hAnsi="Arial Nova Light" w:cstheme="majorHAnsi"/>
          <w:color w:val="000000"/>
          <w:sz w:val="18"/>
          <w:szCs w:val="18"/>
          <w:lang w:val="pt-BR"/>
        </w:rPr>
        <w:t xml:space="preserve">Estudo </w:t>
      </w:r>
      <w:r w:rsidR="00D67675">
        <w:rPr>
          <w:rFonts w:ascii="Arial Nova Light" w:hAnsi="Arial Nova Light" w:cstheme="majorHAnsi"/>
          <w:color w:val="000000"/>
          <w:sz w:val="18"/>
          <w:szCs w:val="18"/>
          <w:lang w:val="pt-BR"/>
        </w:rPr>
        <w:t xml:space="preserve">da NOVA SBE a </w:t>
      </w:r>
      <w:r w:rsidR="00D67675" w:rsidRPr="00D67675">
        <w:rPr>
          <w:rFonts w:ascii="Arial Nova Light" w:hAnsi="Arial Nova Light" w:cstheme="majorHAnsi"/>
          <w:color w:val="000000"/>
          <w:sz w:val="18"/>
          <w:szCs w:val="18"/>
          <w:lang w:val="pt-BR"/>
        </w:rPr>
        <w:t>pedido e em colaboração com a APCV – Associação Cervejeiros de Portugal</w:t>
      </w:r>
      <w:r w:rsidR="00D67675">
        <w:rPr>
          <w:rFonts w:ascii="Arial Nova Light" w:hAnsi="Arial Nova Light" w:cstheme="majorHAnsi"/>
          <w:color w:val="000000"/>
          <w:sz w:val="18"/>
          <w:szCs w:val="18"/>
          <w:lang w:val="pt-BR"/>
        </w:rPr>
        <w:t>.</w:t>
      </w:r>
    </w:p>
    <w:p w14:paraId="0AB7E1A3" w14:textId="0B760635" w:rsidR="00D67675" w:rsidRDefault="00A52901" w:rsidP="004F01D8">
      <w:pPr>
        <w:spacing w:after="0" w:line="240" w:lineRule="auto"/>
        <w:jc w:val="both"/>
        <w:rPr>
          <w:rFonts w:ascii="Arial Nova Light" w:hAnsi="Arial Nova Light" w:cstheme="majorHAnsi"/>
          <w:color w:val="000000"/>
          <w:sz w:val="18"/>
          <w:szCs w:val="18"/>
          <w:lang w:val="pt-BR"/>
        </w:rPr>
      </w:pPr>
      <w:r>
        <w:rPr>
          <w:rFonts w:ascii="Arial Nova Light" w:hAnsi="Arial Nova Light" w:cstheme="majorHAnsi"/>
          <w:color w:val="000000"/>
          <w:sz w:val="18"/>
          <w:szCs w:val="18"/>
          <w:lang w:val="pt-BR"/>
        </w:rPr>
        <w:t>Equipa: João Bernardo Duarte e Pedro Brinca</w:t>
      </w:r>
    </w:p>
    <w:p w14:paraId="1CA3726C" w14:textId="6B78D539" w:rsidR="00A52901" w:rsidRPr="00D261E2" w:rsidRDefault="0043011C" w:rsidP="004F01D8">
      <w:pPr>
        <w:spacing w:after="0" w:line="240" w:lineRule="auto"/>
        <w:jc w:val="both"/>
        <w:rPr>
          <w:rFonts w:ascii="Arial Nova Light" w:hAnsi="Arial Nova Light" w:cstheme="majorHAnsi"/>
          <w:color w:val="000000"/>
          <w:sz w:val="18"/>
          <w:szCs w:val="18"/>
          <w:lang w:val="pt-BR"/>
        </w:rPr>
      </w:pPr>
      <w:r>
        <w:rPr>
          <w:rFonts w:ascii="Arial Nova Light" w:hAnsi="Arial Nova Light" w:cstheme="majorHAnsi"/>
          <w:color w:val="000000"/>
          <w:sz w:val="18"/>
          <w:szCs w:val="18"/>
          <w:lang w:val="pt-BR"/>
        </w:rPr>
        <w:t xml:space="preserve">O relatório </w:t>
      </w:r>
      <w:r w:rsidR="004F01D8">
        <w:rPr>
          <w:rFonts w:ascii="Arial Nova Light" w:hAnsi="Arial Nova Light" w:cstheme="majorHAnsi"/>
          <w:color w:val="000000"/>
          <w:sz w:val="18"/>
          <w:szCs w:val="18"/>
          <w:lang w:val="pt-BR"/>
        </w:rPr>
        <w:t>conta, sempre que possível, com a</w:t>
      </w:r>
      <w:r w:rsidR="00A52901" w:rsidRPr="00A52901">
        <w:rPr>
          <w:rFonts w:ascii="Arial Nova Light" w:hAnsi="Arial Nova Light" w:cstheme="majorHAnsi"/>
          <w:color w:val="000000"/>
          <w:sz w:val="18"/>
          <w:szCs w:val="18"/>
          <w:lang w:val="pt-BR"/>
        </w:rPr>
        <w:t xml:space="preserve"> evolução temporal dos principais indicadores do Setor, tendo em conta dados fornecidos pel</w:t>
      </w:r>
      <w:r w:rsidR="004A6520">
        <w:rPr>
          <w:rFonts w:ascii="Arial Nova Light" w:hAnsi="Arial Nova Light" w:cstheme="majorHAnsi"/>
          <w:color w:val="000000"/>
          <w:sz w:val="18"/>
          <w:szCs w:val="18"/>
          <w:lang w:val="pt-BR"/>
        </w:rPr>
        <w:t>os associados da</w:t>
      </w:r>
      <w:r w:rsidR="00A52901" w:rsidRPr="00A52901">
        <w:rPr>
          <w:rFonts w:ascii="Arial Nova Light" w:hAnsi="Arial Nova Light" w:cstheme="majorHAnsi"/>
          <w:color w:val="000000"/>
          <w:sz w:val="18"/>
          <w:szCs w:val="18"/>
          <w:lang w:val="pt-BR"/>
        </w:rPr>
        <w:t xml:space="preserve"> Cervejeiros de Portugal, bem como dados referentes ao contexto europeu do Setor, disponibilizados pela associação europeia The Brewers of Europe. Os dados utilizados no âmbito do presente estudo dizem respeito ao período temporal entre 2010 e 2020, tendo sido dedicada atenção aos choques verificados resultantes da crise pandémica da COVID-19.</w:t>
      </w:r>
    </w:p>
    <w:p w14:paraId="61E24F7A" w14:textId="77777777" w:rsidR="005C4CBD" w:rsidRPr="005C4CBD" w:rsidRDefault="005C4CBD" w:rsidP="005C4CBD">
      <w:pPr>
        <w:spacing w:after="120" w:line="276" w:lineRule="auto"/>
        <w:jc w:val="both"/>
        <w:rPr>
          <w:rFonts w:ascii="Arial Nova Light" w:hAnsi="Arial Nova Light" w:cstheme="majorHAnsi"/>
          <w:color w:val="000000"/>
        </w:rPr>
      </w:pPr>
    </w:p>
    <w:p w14:paraId="17214074" w14:textId="4E2E5DB3" w:rsidR="0056295B" w:rsidRPr="00886A68" w:rsidRDefault="0056295B" w:rsidP="00E12868">
      <w:pPr>
        <w:spacing w:line="276" w:lineRule="auto"/>
        <w:jc w:val="both"/>
        <w:rPr>
          <w:rFonts w:ascii="Arial Nova Light" w:hAnsi="Arial Nova Light" w:cs="Arial"/>
          <w:b/>
          <w:color w:val="E4BF20"/>
          <w:u w:val="single"/>
          <w:lang w:eastAsia="pt-PT"/>
        </w:rPr>
      </w:pPr>
      <w:r w:rsidRPr="00886A68">
        <w:rPr>
          <w:rFonts w:ascii="Arial Nova Light" w:hAnsi="Arial Nova Light" w:cs="Arial"/>
          <w:b/>
          <w:color w:val="E4BF20"/>
          <w:u w:val="single"/>
          <w:lang w:eastAsia="pt-PT"/>
        </w:rPr>
        <w:t>Sobre os Cervejeiros de Portugal:</w:t>
      </w:r>
    </w:p>
    <w:p w14:paraId="2FB206B1" w14:textId="5DE76388" w:rsidR="00E15BEE" w:rsidRPr="00886A68" w:rsidRDefault="0056295B" w:rsidP="00E12868">
      <w:pPr>
        <w:spacing w:line="276" w:lineRule="auto"/>
        <w:jc w:val="both"/>
        <w:rPr>
          <w:rFonts w:ascii="Arial Nova Light" w:hAnsi="Arial Nova Light" w:cs="Arial"/>
          <w:sz w:val="20"/>
          <w:szCs w:val="20"/>
          <w:lang w:eastAsia="pt-PT"/>
        </w:rPr>
      </w:pPr>
      <w:r w:rsidRPr="00886A68">
        <w:rPr>
          <w:rFonts w:ascii="Arial Nova Light" w:hAnsi="Arial Nova Light" w:cs="Arial"/>
          <w:sz w:val="20"/>
          <w:szCs w:val="20"/>
          <w:lang w:eastAsia="pt-PT"/>
        </w:rPr>
        <w:t>Com mais de 30 anos, a APCV – Cervejeiros de Portugal é uma Associação de setor, sem fins lucrativos, que representa as empresas que, em território nacional, exerçam a indústria da produção e/ou enchimento de cerveja.</w:t>
      </w:r>
      <w:r w:rsidR="00F07A13" w:rsidRPr="00886A68">
        <w:rPr>
          <w:rFonts w:ascii="Arial Nova Light" w:hAnsi="Arial Nova Light" w:cs="Arial"/>
          <w:sz w:val="20"/>
          <w:szCs w:val="20"/>
          <w:lang w:eastAsia="pt-PT"/>
        </w:rPr>
        <w:t xml:space="preserve"> </w:t>
      </w:r>
      <w:r w:rsidRPr="00886A68">
        <w:rPr>
          <w:rFonts w:ascii="Arial Nova Light" w:hAnsi="Arial Nova Light" w:cs="Arial"/>
          <w:sz w:val="20"/>
          <w:szCs w:val="20"/>
          <w:lang w:eastAsia="pt-PT"/>
        </w:rPr>
        <w:t>Os Cervejeiros de Portugal têm como principais objetivos ser a voz da Indústria Cervejeira Nacional em Portugal, junto da União Europeia e de organizações internacionais e apoiar política e legislativamente o setor em todas as suas vertentes, incrementar e fortalecer a produção sustentada de cerveja, garantir à Indústria Cervejeira Portuguesa o direito de ser competitiva e inovadora e promover a responsabilidade do setor em relação ao Ambiente, Segurança Alimentar, Saúde &amp; Nutrição e Comunicação Comercial.</w:t>
      </w:r>
      <w:r w:rsidR="003E7F6E" w:rsidRPr="00886A68">
        <w:rPr>
          <w:rFonts w:ascii="Arial Nova Light" w:hAnsi="Arial Nova Light" w:cs="Arial"/>
          <w:sz w:val="20"/>
          <w:szCs w:val="20"/>
          <w:lang w:eastAsia="pt-PT"/>
        </w:rPr>
        <w:t xml:space="preserve"> </w:t>
      </w:r>
      <w:hyperlink r:id="rId11" w:history="1">
        <w:r w:rsidR="00E15BEE" w:rsidRPr="00886A68">
          <w:rPr>
            <w:rStyle w:val="Hyperlink"/>
            <w:rFonts w:ascii="Arial Nova Light" w:hAnsi="Arial Nova Light" w:cs="Arial"/>
            <w:sz w:val="20"/>
            <w:szCs w:val="20"/>
            <w:lang w:eastAsia="pt-PT"/>
          </w:rPr>
          <w:t>https://www.cervejeirosdeportugal.pt/</w:t>
        </w:r>
      </w:hyperlink>
    </w:p>
    <w:p w14:paraId="7B8786B6" w14:textId="77777777" w:rsidR="0056295B" w:rsidRPr="00886A68" w:rsidRDefault="0056295B" w:rsidP="00E12868">
      <w:pPr>
        <w:spacing w:after="80" w:line="276" w:lineRule="auto"/>
        <w:rPr>
          <w:rFonts w:ascii="Arial Nova Light" w:hAnsi="Arial Nova Light" w:cs="Arial"/>
          <w:b/>
        </w:rPr>
      </w:pPr>
      <w:r w:rsidRPr="00886A68">
        <w:rPr>
          <w:rFonts w:ascii="Arial Nova Light" w:hAnsi="Arial Nova Light" w:cs="Arial"/>
          <w:b/>
        </w:rPr>
        <w:t xml:space="preserve">Para mais informações, contacte: </w:t>
      </w:r>
    </w:p>
    <w:p w14:paraId="1947F2C0" w14:textId="332BBD93" w:rsidR="0056295B" w:rsidRPr="00886A68" w:rsidRDefault="005F0EF4" w:rsidP="00E12868">
      <w:pPr>
        <w:spacing w:after="0" w:line="276" w:lineRule="auto"/>
        <w:ind w:right="-1"/>
        <w:rPr>
          <w:rFonts w:ascii="Arial Nova Light" w:hAnsi="Arial Nova Light" w:cs="Arial"/>
          <w:bCs/>
          <w:lang w:bidi="en-US"/>
        </w:rPr>
      </w:pPr>
      <w:r w:rsidRPr="00886A68">
        <w:rPr>
          <w:rFonts w:ascii="Arial Nova Light" w:hAnsi="Arial Nova Light" w:cs="Arial"/>
          <w:bCs/>
          <w:lang w:bidi="en-US"/>
        </w:rPr>
        <w:t>Teresa Holstein</w:t>
      </w:r>
      <w:r w:rsidR="0056295B" w:rsidRPr="00886A68">
        <w:rPr>
          <w:rFonts w:ascii="Arial Nova Light" w:hAnsi="Arial Nova Light" w:cs="Arial"/>
          <w:bCs/>
          <w:lang w:bidi="en-US"/>
        </w:rPr>
        <w:t xml:space="preserve"> | </w:t>
      </w:r>
      <w:hyperlink r:id="rId12" w:history="1">
        <w:r w:rsidRPr="00886A68">
          <w:rPr>
            <w:rStyle w:val="Hyperlink"/>
            <w:rFonts w:ascii="Arial Nova Light" w:hAnsi="Arial Nova Light" w:cs="Arial"/>
            <w:bCs/>
            <w:lang w:bidi="en-US"/>
          </w:rPr>
          <w:t>teresa.holstein@hkstrategies.com</w:t>
        </w:r>
      </w:hyperlink>
      <w:r w:rsidR="0056295B" w:rsidRPr="00886A68">
        <w:rPr>
          <w:rFonts w:ascii="Arial Nova Light" w:hAnsi="Arial Nova Light" w:cs="Arial"/>
          <w:bCs/>
          <w:lang w:bidi="en-US"/>
        </w:rPr>
        <w:t xml:space="preserve"> | +351</w:t>
      </w:r>
      <w:r w:rsidR="001F0789" w:rsidRPr="00886A68">
        <w:rPr>
          <w:rFonts w:ascii="Arial Nova Light" w:hAnsi="Arial Nova Light" w:cs="Arial"/>
          <w:bCs/>
          <w:lang w:bidi="en-US"/>
        </w:rPr>
        <w:t> </w:t>
      </w:r>
      <w:r w:rsidR="00FC7637" w:rsidRPr="00886A68">
        <w:rPr>
          <w:rFonts w:ascii="Arial Nova Light" w:hAnsi="Arial Nova Light" w:cs="Arial"/>
          <w:bCs/>
          <w:lang w:bidi="en-US"/>
        </w:rPr>
        <w:t>914 165 518</w:t>
      </w:r>
    </w:p>
    <w:p w14:paraId="3014812D" w14:textId="32FEC61F" w:rsidR="0081366D" w:rsidRPr="00886A68" w:rsidRDefault="0081366D" w:rsidP="00E12868">
      <w:pPr>
        <w:spacing w:after="0" w:line="276" w:lineRule="auto"/>
        <w:ind w:right="-1"/>
        <w:rPr>
          <w:rStyle w:val="Hyperlink"/>
          <w:rFonts w:ascii="Arial Nova Light" w:hAnsi="Arial Nova Light" w:cs="Arial"/>
          <w:bCs/>
          <w:lang w:bidi="en-US"/>
        </w:rPr>
      </w:pPr>
      <w:r w:rsidRPr="00886A68">
        <w:rPr>
          <w:rFonts w:ascii="Arial Nova Light" w:hAnsi="Arial Nova Light" w:cs="Arial"/>
          <w:bCs/>
          <w:lang w:bidi="en-US"/>
        </w:rPr>
        <w:t xml:space="preserve">Carolina Semedo | </w:t>
      </w:r>
      <w:hyperlink r:id="rId13" w:history="1">
        <w:r w:rsidRPr="00886A68">
          <w:rPr>
            <w:rStyle w:val="Hyperlink"/>
            <w:rFonts w:ascii="Arial Nova Light" w:hAnsi="Arial Nova Light" w:cs="Arial"/>
            <w:bCs/>
            <w:lang w:bidi="en-US"/>
          </w:rPr>
          <w:t>carolina.semedo@hkstrategies.com</w:t>
        </w:r>
      </w:hyperlink>
      <w:r w:rsidRPr="00886A68">
        <w:rPr>
          <w:rFonts w:ascii="Arial Nova Light" w:hAnsi="Arial Nova Light" w:cs="Arial"/>
          <w:bCs/>
          <w:lang w:bidi="en-US"/>
        </w:rPr>
        <w:t xml:space="preserve"> | +351 </w:t>
      </w:r>
      <w:r w:rsidR="005B3700" w:rsidRPr="00886A68">
        <w:rPr>
          <w:rFonts w:ascii="Arial Nova Light" w:hAnsi="Arial Nova Light" w:cs="Arial"/>
          <w:bCs/>
          <w:lang w:bidi="en-US"/>
        </w:rPr>
        <w:t>917 018 850</w:t>
      </w:r>
    </w:p>
    <w:p w14:paraId="78386253" w14:textId="65425E9D" w:rsidR="008E464F" w:rsidRPr="00886A68" w:rsidRDefault="00695950" w:rsidP="00E12868">
      <w:pPr>
        <w:spacing w:line="276" w:lineRule="auto"/>
        <w:jc w:val="both"/>
        <w:rPr>
          <w:rFonts w:ascii="Arial Nova Light" w:hAnsi="Arial Nova Light" w:cs="Arial"/>
          <w:lang w:val="es-ES"/>
        </w:rPr>
      </w:pPr>
      <w:r w:rsidRPr="00886A68">
        <w:rPr>
          <w:rFonts w:ascii="Arial Nova Light" w:hAnsi="Arial Nova Light" w:cs="Arial"/>
          <w:lang w:val="es-ES"/>
        </w:rPr>
        <w:t>Carlota Burnay</w:t>
      </w:r>
      <w:r w:rsidR="0056295B" w:rsidRPr="00886A68">
        <w:rPr>
          <w:rFonts w:ascii="Arial Nova Light" w:hAnsi="Arial Nova Light" w:cs="Arial"/>
          <w:lang w:val="es-ES"/>
        </w:rPr>
        <w:t xml:space="preserve"> | </w:t>
      </w:r>
      <w:hyperlink r:id="rId14" w:history="1">
        <w:r w:rsidRPr="00886A68">
          <w:rPr>
            <w:rStyle w:val="Hyperlink"/>
            <w:rFonts w:ascii="Arial Nova Light" w:hAnsi="Arial Nova Light" w:cs="Arial"/>
            <w:lang w:val="es-ES"/>
          </w:rPr>
          <w:t>carlota.burnay@hkstrategies.com</w:t>
        </w:r>
      </w:hyperlink>
      <w:r w:rsidR="0056295B" w:rsidRPr="00886A68">
        <w:rPr>
          <w:rStyle w:val="Hyperlink"/>
          <w:rFonts w:ascii="Arial Nova Light" w:hAnsi="Arial Nova Light" w:cs="Arial"/>
          <w:color w:val="auto"/>
          <w:u w:val="none"/>
          <w:lang w:val="es-ES"/>
        </w:rPr>
        <w:t xml:space="preserve"> | </w:t>
      </w:r>
      <w:r w:rsidR="0056295B" w:rsidRPr="00886A68">
        <w:rPr>
          <w:rFonts w:ascii="Arial Nova Light" w:hAnsi="Arial Nova Light" w:cs="Arial"/>
          <w:lang w:val="es-ES"/>
        </w:rPr>
        <w:t xml:space="preserve">+351 </w:t>
      </w:r>
      <w:r w:rsidR="001F0789" w:rsidRPr="00886A68">
        <w:rPr>
          <w:rFonts w:ascii="Arial Nova Light" w:hAnsi="Arial Nova Light" w:cs="Arial"/>
          <w:lang w:val="es-ES"/>
        </w:rPr>
        <w:t>916 094 127</w:t>
      </w:r>
    </w:p>
    <w:sectPr w:rsidR="008E464F" w:rsidRPr="00886A68" w:rsidSect="00BA03F0">
      <w:headerReference w:type="default" r:id="rId15"/>
      <w:pgSz w:w="11906" w:h="16838"/>
      <w:pgMar w:top="709" w:right="1080" w:bottom="1440" w:left="1080" w:header="6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095F" w14:textId="77777777" w:rsidR="00FB6376" w:rsidRDefault="00FB6376" w:rsidP="0007798B">
      <w:pPr>
        <w:spacing w:after="0" w:line="240" w:lineRule="auto"/>
      </w:pPr>
      <w:r>
        <w:separator/>
      </w:r>
    </w:p>
  </w:endnote>
  <w:endnote w:type="continuationSeparator" w:id="0">
    <w:p w14:paraId="0F4CD0A5" w14:textId="77777777" w:rsidR="00FB6376" w:rsidRDefault="00FB6376" w:rsidP="0007798B">
      <w:pPr>
        <w:spacing w:after="0" w:line="240" w:lineRule="auto"/>
      </w:pPr>
      <w:r>
        <w:continuationSeparator/>
      </w:r>
    </w:p>
  </w:endnote>
  <w:endnote w:type="continuationNotice" w:id="1">
    <w:p w14:paraId="6F32DE7F" w14:textId="77777777" w:rsidR="00FB6376" w:rsidRDefault="00FB6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9C48C" w14:textId="77777777" w:rsidR="00FB6376" w:rsidRDefault="00FB6376" w:rsidP="0007798B">
      <w:pPr>
        <w:spacing w:after="0" w:line="240" w:lineRule="auto"/>
      </w:pPr>
      <w:r>
        <w:separator/>
      </w:r>
    </w:p>
  </w:footnote>
  <w:footnote w:type="continuationSeparator" w:id="0">
    <w:p w14:paraId="4E769949" w14:textId="77777777" w:rsidR="00FB6376" w:rsidRDefault="00FB6376" w:rsidP="0007798B">
      <w:pPr>
        <w:spacing w:after="0" w:line="240" w:lineRule="auto"/>
      </w:pPr>
      <w:r>
        <w:continuationSeparator/>
      </w:r>
    </w:p>
  </w:footnote>
  <w:footnote w:type="continuationNotice" w:id="1">
    <w:p w14:paraId="4A1651E1" w14:textId="77777777" w:rsidR="00FB6376" w:rsidRDefault="00FB63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50E0" w14:textId="07846C21" w:rsidR="0007798B" w:rsidRDefault="004D4ED5">
    <w:pPr>
      <w:pStyle w:val="Header"/>
    </w:pPr>
    <w:r>
      <w:rPr>
        <w:noProof/>
        <w:lang w:eastAsia="pt-PT"/>
      </w:rPr>
      <w:drawing>
        <wp:anchor distT="0" distB="0" distL="114300" distR="114300" simplePos="0" relativeHeight="251658240" behindDoc="0" locked="0" layoutInCell="1" allowOverlap="1" wp14:anchorId="2AEC675D" wp14:editId="7E34D519">
          <wp:simplePos x="0" y="0"/>
          <wp:positionH relativeFrom="margin">
            <wp:posOffset>4485005</wp:posOffset>
          </wp:positionH>
          <wp:positionV relativeFrom="paragraph">
            <wp:posOffset>-262255</wp:posOffset>
          </wp:positionV>
          <wp:extent cx="1724025" cy="13208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0271" t="18784" r="17274" b="5546"/>
                  <a:stretch/>
                </pic:blipFill>
                <pic:spPr bwMode="auto">
                  <a:xfrm>
                    <a:off x="0" y="0"/>
                    <a:ext cx="172402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C790B" w14:textId="77777777" w:rsidR="0007798B" w:rsidRDefault="00077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DBE48E"/>
    <w:multiLevelType w:val="hybridMultilevel"/>
    <w:tmpl w:val="931538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6385"/>
    <w:multiLevelType w:val="hybridMultilevel"/>
    <w:tmpl w:val="4C8ADBF8"/>
    <w:lvl w:ilvl="0" w:tplc="79C8526C">
      <w:start w:val="1"/>
      <w:numFmt w:val="bullet"/>
      <w:lvlText w:val="•"/>
      <w:lvlJc w:val="left"/>
      <w:pPr>
        <w:tabs>
          <w:tab w:val="num" w:pos="720"/>
        </w:tabs>
        <w:ind w:left="720" w:hanging="360"/>
      </w:pPr>
      <w:rPr>
        <w:rFonts w:ascii="Arial" w:hAnsi="Arial" w:hint="default"/>
      </w:rPr>
    </w:lvl>
    <w:lvl w:ilvl="1" w:tplc="563E012E">
      <w:numFmt w:val="bullet"/>
      <w:lvlText w:val="•"/>
      <w:lvlJc w:val="left"/>
      <w:pPr>
        <w:tabs>
          <w:tab w:val="num" w:pos="1440"/>
        </w:tabs>
        <w:ind w:left="1440" w:hanging="360"/>
      </w:pPr>
      <w:rPr>
        <w:rFonts w:ascii="Arial" w:hAnsi="Arial" w:hint="default"/>
      </w:rPr>
    </w:lvl>
    <w:lvl w:ilvl="2" w:tplc="B3F407BA" w:tentative="1">
      <w:start w:val="1"/>
      <w:numFmt w:val="bullet"/>
      <w:lvlText w:val="•"/>
      <w:lvlJc w:val="left"/>
      <w:pPr>
        <w:tabs>
          <w:tab w:val="num" w:pos="2160"/>
        </w:tabs>
        <w:ind w:left="2160" w:hanging="360"/>
      </w:pPr>
      <w:rPr>
        <w:rFonts w:ascii="Arial" w:hAnsi="Arial" w:hint="default"/>
      </w:rPr>
    </w:lvl>
    <w:lvl w:ilvl="3" w:tplc="C4D6EF6E" w:tentative="1">
      <w:start w:val="1"/>
      <w:numFmt w:val="bullet"/>
      <w:lvlText w:val="•"/>
      <w:lvlJc w:val="left"/>
      <w:pPr>
        <w:tabs>
          <w:tab w:val="num" w:pos="2880"/>
        </w:tabs>
        <w:ind w:left="2880" w:hanging="360"/>
      </w:pPr>
      <w:rPr>
        <w:rFonts w:ascii="Arial" w:hAnsi="Arial" w:hint="default"/>
      </w:rPr>
    </w:lvl>
    <w:lvl w:ilvl="4" w:tplc="1550F23E" w:tentative="1">
      <w:start w:val="1"/>
      <w:numFmt w:val="bullet"/>
      <w:lvlText w:val="•"/>
      <w:lvlJc w:val="left"/>
      <w:pPr>
        <w:tabs>
          <w:tab w:val="num" w:pos="3600"/>
        </w:tabs>
        <w:ind w:left="3600" w:hanging="360"/>
      </w:pPr>
      <w:rPr>
        <w:rFonts w:ascii="Arial" w:hAnsi="Arial" w:hint="default"/>
      </w:rPr>
    </w:lvl>
    <w:lvl w:ilvl="5" w:tplc="D6B67B60" w:tentative="1">
      <w:start w:val="1"/>
      <w:numFmt w:val="bullet"/>
      <w:lvlText w:val="•"/>
      <w:lvlJc w:val="left"/>
      <w:pPr>
        <w:tabs>
          <w:tab w:val="num" w:pos="4320"/>
        </w:tabs>
        <w:ind w:left="4320" w:hanging="360"/>
      </w:pPr>
      <w:rPr>
        <w:rFonts w:ascii="Arial" w:hAnsi="Arial" w:hint="default"/>
      </w:rPr>
    </w:lvl>
    <w:lvl w:ilvl="6" w:tplc="B19ADEDA" w:tentative="1">
      <w:start w:val="1"/>
      <w:numFmt w:val="bullet"/>
      <w:lvlText w:val="•"/>
      <w:lvlJc w:val="left"/>
      <w:pPr>
        <w:tabs>
          <w:tab w:val="num" w:pos="5040"/>
        </w:tabs>
        <w:ind w:left="5040" w:hanging="360"/>
      </w:pPr>
      <w:rPr>
        <w:rFonts w:ascii="Arial" w:hAnsi="Arial" w:hint="default"/>
      </w:rPr>
    </w:lvl>
    <w:lvl w:ilvl="7" w:tplc="FD7E96EC" w:tentative="1">
      <w:start w:val="1"/>
      <w:numFmt w:val="bullet"/>
      <w:lvlText w:val="•"/>
      <w:lvlJc w:val="left"/>
      <w:pPr>
        <w:tabs>
          <w:tab w:val="num" w:pos="5760"/>
        </w:tabs>
        <w:ind w:left="5760" w:hanging="360"/>
      </w:pPr>
      <w:rPr>
        <w:rFonts w:ascii="Arial" w:hAnsi="Arial" w:hint="default"/>
      </w:rPr>
    </w:lvl>
    <w:lvl w:ilvl="8" w:tplc="7D9664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C9785A"/>
    <w:multiLevelType w:val="hybridMultilevel"/>
    <w:tmpl w:val="DE26F2C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0AA5"/>
    <w:multiLevelType w:val="hybridMultilevel"/>
    <w:tmpl w:val="34449F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9F4955C"/>
    <w:multiLevelType w:val="hybridMultilevel"/>
    <w:tmpl w:val="E4A24D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52445F"/>
    <w:multiLevelType w:val="hybridMultilevel"/>
    <w:tmpl w:val="6F4C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4C14"/>
    <w:multiLevelType w:val="hybridMultilevel"/>
    <w:tmpl w:val="F72B8A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E5540A2"/>
    <w:multiLevelType w:val="hybridMultilevel"/>
    <w:tmpl w:val="7F206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44180"/>
    <w:multiLevelType w:val="hybridMultilevel"/>
    <w:tmpl w:val="2580265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9" w15:restartNumberingAfterBreak="0">
    <w:nsid w:val="3C01386B"/>
    <w:multiLevelType w:val="hybridMultilevel"/>
    <w:tmpl w:val="446E7BBC"/>
    <w:lvl w:ilvl="0" w:tplc="08160001">
      <w:start w:val="1"/>
      <w:numFmt w:val="bullet"/>
      <w:lvlText w:val=""/>
      <w:lvlJc w:val="left"/>
      <w:pPr>
        <w:ind w:left="765" w:hanging="360"/>
      </w:pPr>
      <w:rPr>
        <w:rFonts w:ascii="Symbol" w:hAnsi="Symbol" w:hint="default"/>
      </w:rPr>
    </w:lvl>
    <w:lvl w:ilvl="1" w:tplc="08160003">
      <w:start w:val="1"/>
      <w:numFmt w:val="bullet"/>
      <w:lvlText w:val="o"/>
      <w:lvlJc w:val="left"/>
      <w:pPr>
        <w:ind w:left="1485" w:hanging="360"/>
      </w:pPr>
      <w:rPr>
        <w:rFonts w:ascii="Courier New" w:hAnsi="Courier New" w:cs="Courier New" w:hint="default"/>
      </w:rPr>
    </w:lvl>
    <w:lvl w:ilvl="2" w:tplc="08160005">
      <w:start w:val="1"/>
      <w:numFmt w:val="bullet"/>
      <w:lvlText w:val=""/>
      <w:lvlJc w:val="left"/>
      <w:pPr>
        <w:ind w:left="2205" w:hanging="360"/>
      </w:pPr>
      <w:rPr>
        <w:rFonts w:ascii="Wingdings" w:hAnsi="Wingdings" w:hint="default"/>
      </w:rPr>
    </w:lvl>
    <w:lvl w:ilvl="3" w:tplc="08160001">
      <w:start w:val="1"/>
      <w:numFmt w:val="bullet"/>
      <w:lvlText w:val=""/>
      <w:lvlJc w:val="left"/>
      <w:pPr>
        <w:ind w:left="2925" w:hanging="360"/>
      </w:pPr>
      <w:rPr>
        <w:rFonts w:ascii="Symbol" w:hAnsi="Symbol" w:hint="default"/>
      </w:rPr>
    </w:lvl>
    <w:lvl w:ilvl="4" w:tplc="08160003">
      <w:start w:val="1"/>
      <w:numFmt w:val="bullet"/>
      <w:lvlText w:val="o"/>
      <w:lvlJc w:val="left"/>
      <w:pPr>
        <w:ind w:left="3645" w:hanging="360"/>
      </w:pPr>
      <w:rPr>
        <w:rFonts w:ascii="Courier New" w:hAnsi="Courier New" w:cs="Courier New" w:hint="default"/>
      </w:rPr>
    </w:lvl>
    <w:lvl w:ilvl="5" w:tplc="08160005">
      <w:start w:val="1"/>
      <w:numFmt w:val="bullet"/>
      <w:lvlText w:val=""/>
      <w:lvlJc w:val="left"/>
      <w:pPr>
        <w:ind w:left="4365" w:hanging="360"/>
      </w:pPr>
      <w:rPr>
        <w:rFonts w:ascii="Wingdings" w:hAnsi="Wingdings" w:hint="default"/>
      </w:rPr>
    </w:lvl>
    <w:lvl w:ilvl="6" w:tplc="08160001">
      <w:start w:val="1"/>
      <w:numFmt w:val="bullet"/>
      <w:lvlText w:val=""/>
      <w:lvlJc w:val="left"/>
      <w:pPr>
        <w:ind w:left="5085" w:hanging="360"/>
      </w:pPr>
      <w:rPr>
        <w:rFonts w:ascii="Symbol" w:hAnsi="Symbol" w:hint="default"/>
      </w:rPr>
    </w:lvl>
    <w:lvl w:ilvl="7" w:tplc="08160003">
      <w:start w:val="1"/>
      <w:numFmt w:val="bullet"/>
      <w:lvlText w:val="o"/>
      <w:lvlJc w:val="left"/>
      <w:pPr>
        <w:ind w:left="5805" w:hanging="360"/>
      </w:pPr>
      <w:rPr>
        <w:rFonts w:ascii="Courier New" w:hAnsi="Courier New" w:cs="Courier New" w:hint="default"/>
      </w:rPr>
    </w:lvl>
    <w:lvl w:ilvl="8" w:tplc="08160005">
      <w:start w:val="1"/>
      <w:numFmt w:val="bullet"/>
      <w:lvlText w:val=""/>
      <w:lvlJc w:val="left"/>
      <w:pPr>
        <w:ind w:left="6525" w:hanging="360"/>
      </w:pPr>
      <w:rPr>
        <w:rFonts w:ascii="Wingdings" w:hAnsi="Wingdings" w:hint="default"/>
      </w:rPr>
    </w:lvl>
  </w:abstractNum>
  <w:abstractNum w:abstractNumId="10" w15:restartNumberingAfterBreak="0">
    <w:nsid w:val="45006561"/>
    <w:multiLevelType w:val="hybridMultilevel"/>
    <w:tmpl w:val="1E0C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F45AD"/>
    <w:multiLevelType w:val="hybridMultilevel"/>
    <w:tmpl w:val="C8C6112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55157"/>
    <w:multiLevelType w:val="multilevel"/>
    <w:tmpl w:val="54E40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8851D94"/>
    <w:multiLevelType w:val="hybridMultilevel"/>
    <w:tmpl w:val="E7C28570"/>
    <w:lvl w:ilvl="0" w:tplc="B6C0755A">
      <w:start w:val="1"/>
      <w:numFmt w:val="bullet"/>
      <w:lvlText w:val="•"/>
      <w:lvlJc w:val="left"/>
      <w:pPr>
        <w:tabs>
          <w:tab w:val="num" w:pos="720"/>
        </w:tabs>
        <w:ind w:left="720" w:hanging="360"/>
      </w:pPr>
      <w:rPr>
        <w:rFonts w:ascii="Arial" w:hAnsi="Arial" w:hint="default"/>
      </w:rPr>
    </w:lvl>
    <w:lvl w:ilvl="1" w:tplc="66986A4A">
      <w:numFmt w:val="bullet"/>
      <w:lvlText w:val="•"/>
      <w:lvlJc w:val="left"/>
      <w:pPr>
        <w:tabs>
          <w:tab w:val="num" w:pos="1440"/>
        </w:tabs>
        <w:ind w:left="1440" w:hanging="360"/>
      </w:pPr>
      <w:rPr>
        <w:rFonts w:ascii="Arial" w:hAnsi="Arial" w:hint="default"/>
      </w:rPr>
    </w:lvl>
    <w:lvl w:ilvl="2" w:tplc="0CBCDD0E" w:tentative="1">
      <w:start w:val="1"/>
      <w:numFmt w:val="bullet"/>
      <w:lvlText w:val="•"/>
      <w:lvlJc w:val="left"/>
      <w:pPr>
        <w:tabs>
          <w:tab w:val="num" w:pos="2160"/>
        </w:tabs>
        <w:ind w:left="2160" w:hanging="360"/>
      </w:pPr>
      <w:rPr>
        <w:rFonts w:ascii="Arial" w:hAnsi="Arial" w:hint="default"/>
      </w:rPr>
    </w:lvl>
    <w:lvl w:ilvl="3" w:tplc="F0E08C14" w:tentative="1">
      <w:start w:val="1"/>
      <w:numFmt w:val="bullet"/>
      <w:lvlText w:val="•"/>
      <w:lvlJc w:val="left"/>
      <w:pPr>
        <w:tabs>
          <w:tab w:val="num" w:pos="2880"/>
        </w:tabs>
        <w:ind w:left="2880" w:hanging="360"/>
      </w:pPr>
      <w:rPr>
        <w:rFonts w:ascii="Arial" w:hAnsi="Arial" w:hint="default"/>
      </w:rPr>
    </w:lvl>
    <w:lvl w:ilvl="4" w:tplc="5FBABAB0" w:tentative="1">
      <w:start w:val="1"/>
      <w:numFmt w:val="bullet"/>
      <w:lvlText w:val="•"/>
      <w:lvlJc w:val="left"/>
      <w:pPr>
        <w:tabs>
          <w:tab w:val="num" w:pos="3600"/>
        </w:tabs>
        <w:ind w:left="3600" w:hanging="360"/>
      </w:pPr>
      <w:rPr>
        <w:rFonts w:ascii="Arial" w:hAnsi="Arial" w:hint="default"/>
      </w:rPr>
    </w:lvl>
    <w:lvl w:ilvl="5" w:tplc="90B8711E" w:tentative="1">
      <w:start w:val="1"/>
      <w:numFmt w:val="bullet"/>
      <w:lvlText w:val="•"/>
      <w:lvlJc w:val="left"/>
      <w:pPr>
        <w:tabs>
          <w:tab w:val="num" w:pos="4320"/>
        </w:tabs>
        <w:ind w:left="4320" w:hanging="360"/>
      </w:pPr>
      <w:rPr>
        <w:rFonts w:ascii="Arial" w:hAnsi="Arial" w:hint="default"/>
      </w:rPr>
    </w:lvl>
    <w:lvl w:ilvl="6" w:tplc="101A306A" w:tentative="1">
      <w:start w:val="1"/>
      <w:numFmt w:val="bullet"/>
      <w:lvlText w:val="•"/>
      <w:lvlJc w:val="left"/>
      <w:pPr>
        <w:tabs>
          <w:tab w:val="num" w:pos="5040"/>
        </w:tabs>
        <w:ind w:left="5040" w:hanging="360"/>
      </w:pPr>
      <w:rPr>
        <w:rFonts w:ascii="Arial" w:hAnsi="Arial" w:hint="default"/>
      </w:rPr>
    </w:lvl>
    <w:lvl w:ilvl="7" w:tplc="D844557E" w:tentative="1">
      <w:start w:val="1"/>
      <w:numFmt w:val="bullet"/>
      <w:lvlText w:val="•"/>
      <w:lvlJc w:val="left"/>
      <w:pPr>
        <w:tabs>
          <w:tab w:val="num" w:pos="5760"/>
        </w:tabs>
        <w:ind w:left="5760" w:hanging="360"/>
      </w:pPr>
      <w:rPr>
        <w:rFonts w:ascii="Arial" w:hAnsi="Arial" w:hint="default"/>
      </w:rPr>
    </w:lvl>
    <w:lvl w:ilvl="8" w:tplc="5486EA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845FEE"/>
    <w:multiLevelType w:val="hybridMultilevel"/>
    <w:tmpl w:val="15466A0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D7886"/>
    <w:multiLevelType w:val="hybridMultilevel"/>
    <w:tmpl w:val="2848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913317"/>
    <w:multiLevelType w:val="hybridMultilevel"/>
    <w:tmpl w:val="2FBA6C8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1"/>
  </w:num>
  <w:num w:numId="5">
    <w:abstractNumId w:val="2"/>
  </w:num>
  <w:num w:numId="6">
    <w:abstractNumId w:val="16"/>
  </w:num>
  <w:num w:numId="7">
    <w:abstractNumId w:val="14"/>
  </w:num>
  <w:num w:numId="8">
    <w:abstractNumId w:val="9"/>
  </w:num>
  <w:num w:numId="9">
    <w:abstractNumId w:val="3"/>
  </w:num>
  <w:num w:numId="10">
    <w:abstractNumId w:val="15"/>
  </w:num>
  <w:num w:numId="11">
    <w:abstractNumId w:val="4"/>
  </w:num>
  <w:num w:numId="12">
    <w:abstractNumId w:val="7"/>
  </w:num>
  <w:num w:numId="13">
    <w:abstractNumId w:val="10"/>
  </w:num>
  <w:num w:numId="14">
    <w:abstractNumId w:val="8"/>
  </w:num>
  <w:num w:numId="15">
    <w:abstractNumId w:val="13"/>
  </w:num>
  <w:num w:numId="16">
    <w:abstractNumId w:val="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FD"/>
    <w:rsid w:val="000022A7"/>
    <w:rsid w:val="00003793"/>
    <w:rsid w:val="000201F9"/>
    <w:rsid w:val="00020217"/>
    <w:rsid w:val="0002110E"/>
    <w:rsid w:val="000229C0"/>
    <w:rsid w:val="00022DCA"/>
    <w:rsid w:val="00024F90"/>
    <w:rsid w:val="0002581B"/>
    <w:rsid w:val="00025E59"/>
    <w:rsid w:val="00027EF4"/>
    <w:rsid w:val="000304AC"/>
    <w:rsid w:val="000327D9"/>
    <w:rsid w:val="00032C9A"/>
    <w:rsid w:val="00033F75"/>
    <w:rsid w:val="000377C2"/>
    <w:rsid w:val="00037D59"/>
    <w:rsid w:val="000413AB"/>
    <w:rsid w:val="00043070"/>
    <w:rsid w:val="00043270"/>
    <w:rsid w:val="00045E39"/>
    <w:rsid w:val="00046C05"/>
    <w:rsid w:val="00051403"/>
    <w:rsid w:val="000549EF"/>
    <w:rsid w:val="00054DC6"/>
    <w:rsid w:val="0005520F"/>
    <w:rsid w:val="00062F28"/>
    <w:rsid w:val="00064D7B"/>
    <w:rsid w:val="00065256"/>
    <w:rsid w:val="000666F0"/>
    <w:rsid w:val="000709C4"/>
    <w:rsid w:val="0007156F"/>
    <w:rsid w:val="00072960"/>
    <w:rsid w:val="00073EB8"/>
    <w:rsid w:val="0007798B"/>
    <w:rsid w:val="000803AE"/>
    <w:rsid w:val="00080A7A"/>
    <w:rsid w:val="00081CE8"/>
    <w:rsid w:val="00083134"/>
    <w:rsid w:val="0008457C"/>
    <w:rsid w:val="000902FD"/>
    <w:rsid w:val="00091073"/>
    <w:rsid w:val="00091B3D"/>
    <w:rsid w:val="00091D64"/>
    <w:rsid w:val="00092283"/>
    <w:rsid w:val="00093A29"/>
    <w:rsid w:val="00093BAF"/>
    <w:rsid w:val="000954B0"/>
    <w:rsid w:val="0009635A"/>
    <w:rsid w:val="00097741"/>
    <w:rsid w:val="000A098E"/>
    <w:rsid w:val="000A1573"/>
    <w:rsid w:val="000A25FA"/>
    <w:rsid w:val="000A616C"/>
    <w:rsid w:val="000A6966"/>
    <w:rsid w:val="000A6D47"/>
    <w:rsid w:val="000A76B9"/>
    <w:rsid w:val="000B07A7"/>
    <w:rsid w:val="000B0A44"/>
    <w:rsid w:val="000B660A"/>
    <w:rsid w:val="000B6897"/>
    <w:rsid w:val="000C00F3"/>
    <w:rsid w:val="000C414B"/>
    <w:rsid w:val="000C5682"/>
    <w:rsid w:val="000C693E"/>
    <w:rsid w:val="000C77A2"/>
    <w:rsid w:val="000D029C"/>
    <w:rsid w:val="000D2D49"/>
    <w:rsid w:val="000D4469"/>
    <w:rsid w:val="000D544F"/>
    <w:rsid w:val="000D67D7"/>
    <w:rsid w:val="000D68B7"/>
    <w:rsid w:val="000D7DC4"/>
    <w:rsid w:val="000E1163"/>
    <w:rsid w:val="000E18CC"/>
    <w:rsid w:val="000F3059"/>
    <w:rsid w:val="000F35DA"/>
    <w:rsid w:val="000F3F31"/>
    <w:rsid w:val="000F4B15"/>
    <w:rsid w:val="000F5296"/>
    <w:rsid w:val="000F5F12"/>
    <w:rsid w:val="000F6633"/>
    <w:rsid w:val="000F69AC"/>
    <w:rsid w:val="000F726D"/>
    <w:rsid w:val="000F7D72"/>
    <w:rsid w:val="0010504C"/>
    <w:rsid w:val="0010642C"/>
    <w:rsid w:val="00110F3A"/>
    <w:rsid w:val="00111F19"/>
    <w:rsid w:val="00113E51"/>
    <w:rsid w:val="00115224"/>
    <w:rsid w:val="001171F9"/>
    <w:rsid w:val="001221E6"/>
    <w:rsid w:val="0013046C"/>
    <w:rsid w:val="00131DF0"/>
    <w:rsid w:val="00134205"/>
    <w:rsid w:val="00141744"/>
    <w:rsid w:val="00142FD6"/>
    <w:rsid w:val="001440DA"/>
    <w:rsid w:val="00145C0E"/>
    <w:rsid w:val="00147FCA"/>
    <w:rsid w:val="00156D50"/>
    <w:rsid w:val="0015774A"/>
    <w:rsid w:val="00160806"/>
    <w:rsid w:val="001705FD"/>
    <w:rsid w:val="00170A86"/>
    <w:rsid w:val="001718B0"/>
    <w:rsid w:val="00171C8A"/>
    <w:rsid w:val="00172DAE"/>
    <w:rsid w:val="00173546"/>
    <w:rsid w:val="0017366D"/>
    <w:rsid w:val="001743DB"/>
    <w:rsid w:val="00175B17"/>
    <w:rsid w:val="00175E4E"/>
    <w:rsid w:val="0018247F"/>
    <w:rsid w:val="00184735"/>
    <w:rsid w:val="00185BDD"/>
    <w:rsid w:val="00190381"/>
    <w:rsid w:val="0019070A"/>
    <w:rsid w:val="00194254"/>
    <w:rsid w:val="001945E6"/>
    <w:rsid w:val="00195371"/>
    <w:rsid w:val="00195374"/>
    <w:rsid w:val="001965E2"/>
    <w:rsid w:val="001A14EE"/>
    <w:rsid w:val="001A2789"/>
    <w:rsid w:val="001A79BF"/>
    <w:rsid w:val="001B256C"/>
    <w:rsid w:val="001B28DF"/>
    <w:rsid w:val="001B2A7F"/>
    <w:rsid w:val="001B6310"/>
    <w:rsid w:val="001B6A86"/>
    <w:rsid w:val="001C1E7D"/>
    <w:rsid w:val="001C598D"/>
    <w:rsid w:val="001E0F4F"/>
    <w:rsid w:val="001E274F"/>
    <w:rsid w:val="001E4E4F"/>
    <w:rsid w:val="001E5B0E"/>
    <w:rsid w:val="001E7F0B"/>
    <w:rsid w:val="001F0068"/>
    <w:rsid w:val="001F0789"/>
    <w:rsid w:val="001F1AA0"/>
    <w:rsid w:val="001F1BE0"/>
    <w:rsid w:val="001F1D0E"/>
    <w:rsid w:val="001F202A"/>
    <w:rsid w:val="001F3210"/>
    <w:rsid w:val="001F4047"/>
    <w:rsid w:val="001F448B"/>
    <w:rsid w:val="001F6002"/>
    <w:rsid w:val="001F7863"/>
    <w:rsid w:val="00203634"/>
    <w:rsid w:val="00205262"/>
    <w:rsid w:val="00216CDB"/>
    <w:rsid w:val="0021704A"/>
    <w:rsid w:val="00225707"/>
    <w:rsid w:val="00225E9C"/>
    <w:rsid w:val="00225F2F"/>
    <w:rsid w:val="00226283"/>
    <w:rsid w:val="00232083"/>
    <w:rsid w:val="00232667"/>
    <w:rsid w:val="00234651"/>
    <w:rsid w:val="002350B8"/>
    <w:rsid w:val="00242463"/>
    <w:rsid w:val="002427B9"/>
    <w:rsid w:val="0024444E"/>
    <w:rsid w:val="00244466"/>
    <w:rsid w:val="002466EF"/>
    <w:rsid w:val="00251E72"/>
    <w:rsid w:val="00253AD9"/>
    <w:rsid w:val="00254129"/>
    <w:rsid w:val="00255304"/>
    <w:rsid w:val="00255525"/>
    <w:rsid w:val="00261E70"/>
    <w:rsid w:val="002620D8"/>
    <w:rsid w:val="002631F0"/>
    <w:rsid w:val="00263C7D"/>
    <w:rsid w:val="00264F15"/>
    <w:rsid w:val="00265032"/>
    <w:rsid w:val="00265CDC"/>
    <w:rsid w:val="002671F3"/>
    <w:rsid w:val="00267588"/>
    <w:rsid w:val="002675D3"/>
    <w:rsid w:val="00270626"/>
    <w:rsid w:val="00270D8B"/>
    <w:rsid w:val="00273119"/>
    <w:rsid w:val="00280E6C"/>
    <w:rsid w:val="00283BDD"/>
    <w:rsid w:val="00287544"/>
    <w:rsid w:val="002923AC"/>
    <w:rsid w:val="0029695F"/>
    <w:rsid w:val="002A106D"/>
    <w:rsid w:val="002A446A"/>
    <w:rsid w:val="002A5C8A"/>
    <w:rsid w:val="002A7672"/>
    <w:rsid w:val="002B4804"/>
    <w:rsid w:val="002B4F76"/>
    <w:rsid w:val="002B5B68"/>
    <w:rsid w:val="002B6898"/>
    <w:rsid w:val="002C22AF"/>
    <w:rsid w:val="002C5D13"/>
    <w:rsid w:val="002C60DF"/>
    <w:rsid w:val="002C70DE"/>
    <w:rsid w:val="002E0E13"/>
    <w:rsid w:val="002E242A"/>
    <w:rsid w:val="002E2EF4"/>
    <w:rsid w:val="002E368F"/>
    <w:rsid w:val="002E37CB"/>
    <w:rsid w:val="002E5A12"/>
    <w:rsid w:val="002E6ECD"/>
    <w:rsid w:val="002F0629"/>
    <w:rsid w:val="002F152B"/>
    <w:rsid w:val="002F2A13"/>
    <w:rsid w:val="002F2D03"/>
    <w:rsid w:val="002F7B42"/>
    <w:rsid w:val="00300A10"/>
    <w:rsid w:val="00303F14"/>
    <w:rsid w:val="003109E1"/>
    <w:rsid w:val="00312A12"/>
    <w:rsid w:val="0031355E"/>
    <w:rsid w:val="00313B5B"/>
    <w:rsid w:val="00315D60"/>
    <w:rsid w:val="00316E5D"/>
    <w:rsid w:val="0032299B"/>
    <w:rsid w:val="00324AA2"/>
    <w:rsid w:val="0032628D"/>
    <w:rsid w:val="00326FE0"/>
    <w:rsid w:val="003305E9"/>
    <w:rsid w:val="00333D94"/>
    <w:rsid w:val="003363FC"/>
    <w:rsid w:val="003374D3"/>
    <w:rsid w:val="003430C7"/>
    <w:rsid w:val="00344933"/>
    <w:rsid w:val="0034504D"/>
    <w:rsid w:val="0034588F"/>
    <w:rsid w:val="00345DE4"/>
    <w:rsid w:val="003465ED"/>
    <w:rsid w:val="00350816"/>
    <w:rsid w:val="00350ACD"/>
    <w:rsid w:val="00350E6E"/>
    <w:rsid w:val="00352482"/>
    <w:rsid w:val="00364082"/>
    <w:rsid w:val="003650B7"/>
    <w:rsid w:val="00374F7E"/>
    <w:rsid w:val="0037503B"/>
    <w:rsid w:val="0037668B"/>
    <w:rsid w:val="003771E5"/>
    <w:rsid w:val="00382ACD"/>
    <w:rsid w:val="003863F2"/>
    <w:rsid w:val="00386D5E"/>
    <w:rsid w:val="00391455"/>
    <w:rsid w:val="00391D5B"/>
    <w:rsid w:val="00393C43"/>
    <w:rsid w:val="00394152"/>
    <w:rsid w:val="00396657"/>
    <w:rsid w:val="00396AE1"/>
    <w:rsid w:val="003A31E4"/>
    <w:rsid w:val="003A3220"/>
    <w:rsid w:val="003A4279"/>
    <w:rsid w:val="003A449B"/>
    <w:rsid w:val="003A7308"/>
    <w:rsid w:val="003B0891"/>
    <w:rsid w:val="003B2A2A"/>
    <w:rsid w:val="003B2DB4"/>
    <w:rsid w:val="003C16D4"/>
    <w:rsid w:val="003C1CC9"/>
    <w:rsid w:val="003C4FE7"/>
    <w:rsid w:val="003C6F2A"/>
    <w:rsid w:val="003D01B2"/>
    <w:rsid w:val="003D064B"/>
    <w:rsid w:val="003D07E5"/>
    <w:rsid w:val="003D11AD"/>
    <w:rsid w:val="003D1D97"/>
    <w:rsid w:val="003D230C"/>
    <w:rsid w:val="003D32EA"/>
    <w:rsid w:val="003D5F00"/>
    <w:rsid w:val="003D606E"/>
    <w:rsid w:val="003D662F"/>
    <w:rsid w:val="003E1533"/>
    <w:rsid w:val="003E47D6"/>
    <w:rsid w:val="003E516B"/>
    <w:rsid w:val="003E7F6E"/>
    <w:rsid w:val="003F06B2"/>
    <w:rsid w:val="003F2A14"/>
    <w:rsid w:val="003F3354"/>
    <w:rsid w:val="003F4E71"/>
    <w:rsid w:val="00401A94"/>
    <w:rsid w:val="00402D47"/>
    <w:rsid w:val="00404037"/>
    <w:rsid w:val="00410322"/>
    <w:rsid w:val="00410BF2"/>
    <w:rsid w:val="00411B14"/>
    <w:rsid w:val="004135DC"/>
    <w:rsid w:val="00414AFA"/>
    <w:rsid w:val="00414F8A"/>
    <w:rsid w:val="00415E0D"/>
    <w:rsid w:val="00416796"/>
    <w:rsid w:val="0042049F"/>
    <w:rsid w:val="00421CD2"/>
    <w:rsid w:val="0042205C"/>
    <w:rsid w:val="004228BB"/>
    <w:rsid w:val="00422977"/>
    <w:rsid w:val="00424FBF"/>
    <w:rsid w:val="00425AA5"/>
    <w:rsid w:val="004260A5"/>
    <w:rsid w:val="0043011C"/>
    <w:rsid w:val="00431546"/>
    <w:rsid w:val="00433B51"/>
    <w:rsid w:val="00433CA9"/>
    <w:rsid w:val="00434126"/>
    <w:rsid w:val="00434172"/>
    <w:rsid w:val="00435139"/>
    <w:rsid w:val="004375C7"/>
    <w:rsid w:val="00437F99"/>
    <w:rsid w:val="004437A7"/>
    <w:rsid w:val="00443DC1"/>
    <w:rsid w:val="00443EAA"/>
    <w:rsid w:val="004445B3"/>
    <w:rsid w:val="004526A4"/>
    <w:rsid w:val="00452C78"/>
    <w:rsid w:val="00454C91"/>
    <w:rsid w:val="00456E05"/>
    <w:rsid w:val="00457409"/>
    <w:rsid w:val="00462224"/>
    <w:rsid w:val="00462669"/>
    <w:rsid w:val="00465CA6"/>
    <w:rsid w:val="00465E5A"/>
    <w:rsid w:val="00467532"/>
    <w:rsid w:val="00471235"/>
    <w:rsid w:val="00474B6F"/>
    <w:rsid w:val="00475E8A"/>
    <w:rsid w:val="004779D5"/>
    <w:rsid w:val="00484538"/>
    <w:rsid w:val="004876EA"/>
    <w:rsid w:val="00491990"/>
    <w:rsid w:val="004923B4"/>
    <w:rsid w:val="00493F64"/>
    <w:rsid w:val="00496725"/>
    <w:rsid w:val="00496AE6"/>
    <w:rsid w:val="004A64A7"/>
    <w:rsid w:val="004A6520"/>
    <w:rsid w:val="004A703F"/>
    <w:rsid w:val="004B090D"/>
    <w:rsid w:val="004B0BAB"/>
    <w:rsid w:val="004B2653"/>
    <w:rsid w:val="004B41A9"/>
    <w:rsid w:val="004B56EC"/>
    <w:rsid w:val="004B6090"/>
    <w:rsid w:val="004B7134"/>
    <w:rsid w:val="004C19B6"/>
    <w:rsid w:val="004C22DB"/>
    <w:rsid w:val="004D0EC8"/>
    <w:rsid w:val="004D2E0A"/>
    <w:rsid w:val="004D3857"/>
    <w:rsid w:val="004D4ED5"/>
    <w:rsid w:val="004D55FA"/>
    <w:rsid w:val="004D5CB8"/>
    <w:rsid w:val="004D7907"/>
    <w:rsid w:val="004D7FD9"/>
    <w:rsid w:val="004E0068"/>
    <w:rsid w:val="004E1B23"/>
    <w:rsid w:val="004E30B0"/>
    <w:rsid w:val="004E3388"/>
    <w:rsid w:val="004E342D"/>
    <w:rsid w:val="004E36C4"/>
    <w:rsid w:val="004E516D"/>
    <w:rsid w:val="004E5B42"/>
    <w:rsid w:val="004F01D8"/>
    <w:rsid w:val="004F236B"/>
    <w:rsid w:val="004F4AA3"/>
    <w:rsid w:val="004F57F2"/>
    <w:rsid w:val="00502304"/>
    <w:rsid w:val="0050471B"/>
    <w:rsid w:val="00506D4C"/>
    <w:rsid w:val="005078BA"/>
    <w:rsid w:val="0051400E"/>
    <w:rsid w:val="00517C12"/>
    <w:rsid w:val="0052071B"/>
    <w:rsid w:val="00521429"/>
    <w:rsid w:val="0052224A"/>
    <w:rsid w:val="0052251D"/>
    <w:rsid w:val="00522F31"/>
    <w:rsid w:val="00523BD7"/>
    <w:rsid w:val="00524C64"/>
    <w:rsid w:val="005317BB"/>
    <w:rsid w:val="0053205B"/>
    <w:rsid w:val="00532753"/>
    <w:rsid w:val="00532FCE"/>
    <w:rsid w:val="00533BB4"/>
    <w:rsid w:val="0053553F"/>
    <w:rsid w:val="00535621"/>
    <w:rsid w:val="00541621"/>
    <w:rsid w:val="00541DB8"/>
    <w:rsid w:val="00544490"/>
    <w:rsid w:val="005470F3"/>
    <w:rsid w:val="0055554C"/>
    <w:rsid w:val="0055582B"/>
    <w:rsid w:val="0055788E"/>
    <w:rsid w:val="0056295B"/>
    <w:rsid w:val="005636DB"/>
    <w:rsid w:val="00563BE9"/>
    <w:rsid w:val="005665E7"/>
    <w:rsid w:val="005676A2"/>
    <w:rsid w:val="00567AF8"/>
    <w:rsid w:val="00572845"/>
    <w:rsid w:val="00572999"/>
    <w:rsid w:val="00572D28"/>
    <w:rsid w:val="005814DF"/>
    <w:rsid w:val="005820F3"/>
    <w:rsid w:val="00582101"/>
    <w:rsid w:val="0058375E"/>
    <w:rsid w:val="00585FF8"/>
    <w:rsid w:val="00586E2D"/>
    <w:rsid w:val="0058763A"/>
    <w:rsid w:val="00591CD6"/>
    <w:rsid w:val="005A0479"/>
    <w:rsid w:val="005A1123"/>
    <w:rsid w:val="005A3780"/>
    <w:rsid w:val="005B1F42"/>
    <w:rsid w:val="005B2D34"/>
    <w:rsid w:val="005B3700"/>
    <w:rsid w:val="005B463E"/>
    <w:rsid w:val="005C25F9"/>
    <w:rsid w:val="005C2FA0"/>
    <w:rsid w:val="005C3F0F"/>
    <w:rsid w:val="005C49F7"/>
    <w:rsid w:val="005C4CBD"/>
    <w:rsid w:val="005C6413"/>
    <w:rsid w:val="005C6650"/>
    <w:rsid w:val="005C7B46"/>
    <w:rsid w:val="005D228A"/>
    <w:rsid w:val="005D2631"/>
    <w:rsid w:val="005D3787"/>
    <w:rsid w:val="005D66A4"/>
    <w:rsid w:val="005E18B7"/>
    <w:rsid w:val="005E3A9D"/>
    <w:rsid w:val="005E624C"/>
    <w:rsid w:val="005F0EF4"/>
    <w:rsid w:val="005F7F82"/>
    <w:rsid w:val="00600EE0"/>
    <w:rsid w:val="006029E9"/>
    <w:rsid w:val="006030B9"/>
    <w:rsid w:val="00603160"/>
    <w:rsid w:val="00604834"/>
    <w:rsid w:val="006062D9"/>
    <w:rsid w:val="0061007B"/>
    <w:rsid w:val="00610463"/>
    <w:rsid w:val="006109FB"/>
    <w:rsid w:val="00622A2B"/>
    <w:rsid w:val="00623933"/>
    <w:rsid w:val="00625706"/>
    <w:rsid w:val="00627393"/>
    <w:rsid w:val="00627A04"/>
    <w:rsid w:val="00630C4E"/>
    <w:rsid w:val="00633B27"/>
    <w:rsid w:val="00634169"/>
    <w:rsid w:val="0063490E"/>
    <w:rsid w:val="0063493E"/>
    <w:rsid w:val="00634D91"/>
    <w:rsid w:val="00635902"/>
    <w:rsid w:val="006400C4"/>
    <w:rsid w:val="0064024C"/>
    <w:rsid w:val="0064185E"/>
    <w:rsid w:val="00641F7A"/>
    <w:rsid w:val="006425B4"/>
    <w:rsid w:val="00642B59"/>
    <w:rsid w:val="0064323A"/>
    <w:rsid w:val="0064438A"/>
    <w:rsid w:val="00644A88"/>
    <w:rsid w:val="00645CD1"/>
    <w:rsid w:val="00655693"/>
    <w:rsid w:val="00656619"/>
    <w:rsid w:val="006613D5"/>
    <w:rsid w:val="0066164E"/>
    <w:rsid w:val="00662593"/>
    <w:rsid w:val="00662958"/>
    <w:rsid w:val="00663E6B"/>
    <w:rsid w:val="0066583A"/>
    <w:rsid w:val="0067184D"/>
    <w:rsid w:val="006759DA"/>
    <w:rsid w:val="00676C1E"/>
    <w:rsid w:val="00676C25"/>
    <w:rsid w:val="00677394"/>
    <w:rsid w:val="00682EF3"/>
    <w:rsid w:val="00690FF1"/>
    <w:rsid w:val="006911EA"/>
    <w:rsid w:val="00692AE6"/>
    <w:rsid w:val="00693A99"/>
    <w:rsid w:val="00694E71"/>
    <w:rsid w:val="00695950"/>
    <w:rsid w:val="00696AC9"/>
    <w:rsid w:val="0069725D"/>
    <w:rsid w:val="006A48D8"/>
    <w:rsid w:val="006A5E1F"/>
    <w:rsid w:val="006A6167"/>
    <w:rsid w:val="006A6AC8"/>
    <w:rsid w:val="006B2E14"/>
    <w:rsid w:val="006B513D"/>
    <w:rsid w:val="006B56D1"/>
    <w:rsid w:val="006B5F6F"/>
    <w:rsid w:val="006C0F55"/>
    <w:rsid w:val="006C1AE3"/>
    <w:rsid w:val="006C42B6"/>
    <w:rsid w:val="006C44B8"/>
    <w:rsid w:val="006C69D4"/>
    <w:rsid w:val="006C6F06"/>
    <w:rsid w:val="006D7E85"/>
    <w:rsid w:val="006E5C4C"/>
    <w:rsid w:val="006E5DBE"/>
    <w:rsid w:val="006E63D7"/>
    <w:rsid w:val="006E6A14"/>
    <w:rsid w:val="006F0000"/>
    <w:rsid w:val="006F155A"/>
    <w:rsid w:val="006F3BF3"/>
    <w:rsid w:val="006F644C"/>
    <w:rsid w:val="006F7604"/>
    <w:rsid w:val="00700D22"/>
    <w:rsid w:val="00701184"/>
    <w:rsid w:val="00703E20"/>
    <w:rsid w:val="007044E1"/>
    <w:rsid w:val="00706037"/>
    <w:rsid w:val="0070646F"/>
    <w:rsid w:val="00711CE7"/>
    <w:rsid w:val="00712578"/>
    <w:rsid w:val="007143A4"/>
    <w:rsid w:val="00714FB0"/>
    <w:rsid w:val="00716A79"/>
    <w:rsid w:val="00716DBF"/>
    <w:rsid w:val="00717531"/>
    <w:rsid w:val="0072008C"/>
    <w:rsid w:val="00720444"/>
    <w:rsid w:val="00720CC0"/>
    <w:rsid w:val="007212F1"/>
    <w:rsid w:val="00722431"/>
    <w:rsid w:val="007233DD"/>
    <w:rsid w:val="00723CF6"/>
    <w:rsid w:val="007267EF"/>
    <w:rsid w:val="00726B23"/>
    <w:rsid w:val="00731ACE"/>
    <w:rsid w:val="0073313D"/>
    <w:rsid w:val="00733F3A"/>
    <w:rsid w:val="00734A57"/>
    <w:rsid w:val="007352A7"/>
    <w:rsid w:val="00737104"/>
    <w:rsid w:val="00737F1F"/>
    <w:rsid w:val="007404C7"/>
    <w:rsid w:val="007405F2"/>
    <w:rsid w:val="00740AB6"/>
    <w:rsid w:val="007410EB"/>
    <w:rsid w:val="00742261"/>
    <w:rsid w:val="00744002"/>
    <w:rsid w:val="00745CA6"/>
    <w:rsid w:val="00750458"/>
    <w:rsid w:val="00751299"/>
    <w:rsid w:val="00751570"/>
    <w:rsid w:val="007519E2"/>
    <w:rsid w:val="00753E85"/>
    <w:rsid w:val="00754313"/>
    <w:rsid w:val="00754623"/>
    <w:rsid w:val="007564C9"/>
    <w:rsid w:val="0075793D"/>
    <w:rsid w:val="00761A66"/>
    <w:rsid w:val="00761CB0"/>
    <w:rsid w:val="007678A4"/>
    <w:rsid w:val="00770958"/>
    <w:rsid w:val="00770DD5"/>
    <w:rsid w:val="007727FD"/>
    <w:rsid w:val="00772BA0"/>
    <w:rsid w:val="0077641F"/>
    <w:rsid w:val="0077661B"/>
    <w:rsid w:val="007812BE"/>
    <w:rsid w:val="0078665B"/>
    <w:rsid w:val="007878B9"/>
    <w:rsid w:val="00790802"/>
    <w:rsid w:val="00790A86"/>
    <w:rsid w:val="00793EDF"/>
    <w:rsid w:val="00794B20"/>
    <w:rsid w:val="007977F8"/>
    <w:rsid w:val="007A010D"/>
    <w:rsid w:val="007A6379"/>
    <w:rsid w:val="007B28E4"/>
    <w:rsid w:val="007B5438"/>
    <w:rsid w:val="007B5FF4"/>
    <w:rsid w:val="007B7B47"/>
    <w:rsid w:val="007C2A13"/>
    <w:rsid w:val="007D0F21"/>
    <w:rsid w:val="007D1E78"/>
    <w:rsid w:val="007D7046"/>
    <w:rsid w:val="007E4423"/>
    <w:rsid w:val="007E457D"/>
    <w:rsid w:val="007E777A"/>
    <w:rsid w:val="007F00B0"/>
    <w:rsid w:val="007F0D50"/>
    <w:rsid w:val="007F0E18"/>
    <w:rsid w:val="007F1015"/>
    <w:rsid w:val="007F7623"/>
    <w:rsid w:val="00802761"/>
    <w:rsid w:val="00805B28"/>
    <w:rsid w:val="0080677F"/>
    <w:rsid w:val="00806D96"/>
    <w:rsid w:val="0080700E"/>
    <w:rsid w:val="00811A2A"/>
    <w:rsid w:val="0081366D"/>
    <w:rsid w:val="00814A05"/>
    <w:rsid w:val="00815A56"/>
    <w:rsid w:val="0081705C"/>
    <w:rsid w:val="00820336"/>
    <w:rsid w:val="00821188"/>
    <w:rsid w:val="008225F1"/>
    <w:rsid w:val="00824149"/>
    <w:rsid w:val="00825A4B"/>
    <w:rsid w:val="00825D9B"/>
    <w:rsid w:val="0082688A"/>
    <w:rsid w:val="00827501"/>
    <w:rsid w:val="0083296B"/>
    <w:rsid w:val="00836D41"/>
    <w:rsid w:val="00836E37"/>
    <w:rsid w:val="008373F9"/>
    <w:rsid w:val="008411E1"/>
    <w:rsid w:val="00841AA0"/>
    <w:rsid w:val="008421FD"/>
    <w:rsid w:val="00844BAD"/>
    <w:rsid w:val="00850841"/>
    <w:rsid w:val="00850FE3"/>
    <w:rsid w:val="008527F2"/>
    <w:rsid w:val="008542BE"/>
    <w:rsid w:val="008542EA"/>
    <w:rsid w:val="00854AD6"/>
    <w:rsid w:val="0086362F"/>
    <w:rsid w:val="00863D0C"/>
    <w:rsid w:val="00864436"/>
    <w:rsid w:val="0086596A"/>
    <w:rsid w:val="00865FD1"/>
    <w:rsid w:val="008667FC"/>
    <w:rsid w:val="00867F1D"/>
    <w:rsid w:val="008719FE"/>
    <w:rsid w:val="0087388F"/>
    <w:rsid w:val="00873E0D"/>
    <w:rsid w:val="00880483"/>
    <w:rsid w:val="00881BD2"/>
    <w:rsid w:val="008823F6"/>
    <w:rsid w:val="00883476"/>
    <w:rsid w:val="00883733"/>
    <w:rsid w:val="008851F6"/>
    <w:rsid w:val="00886A68"/>
    <w:rsid w:val="008916ED"/>
    <w:rsid w:val="00892FB7"/>
    <w:rsid w:val="0089323F"/>
    <w:rsid w:val="008973B3"/>
    <w:rsid w:val="008A1CD3"/>
    <w:rsid w:val="008A2387"/>
    <w:rsid w:val="008A5591"/>
    <w:rsid w:val="008C58BE"/>
    <w:rsid w:val="008C714D"/>
    <w:rsid w:val="008C7831"/>
    <w:rsid w:val="008C7AF9"/>
    <w:rsid w:val="008D1D25"/>
    <w:rsid w:val="008D2012"/>
    <w:rsid w:val="008D34FF"/>
    <w:rsid w:val="008D606D"/>
    <w:rsid w:val="008D619E"/>
    <w:rsid w:val="008E464F"/>
    <w:rsid w:val="008E495A"/>
    <w:rsid w:val="008E59FA"/>
    <w:rsid w:val="008E67D7"/>
    <w:rsid w:val="008F01D4"/>
    <w:rsid w:val="008F063C"/>
    <w:rsid w:val="008F1976"/>
    <w:rsid w:val="008F2C9E"/>
    <w:rsid w:val="008F372B"/>
    <w:rsid w:val="008F3E4C"/>
    <w:rsid w:val="008F76BC"/>
    <w:rsid w:val="009013E5"/>
    <w:rsid w:val="00901438"/>
    <w:rsid w:val="0090161C"/>
    <w:rsid w:val="0090690C"/>
    <w:rsid w:val="009078E9"/>
    <w:rsid w:val="00910E74"/>
    <w:rsid w:val="00912085"/>
    <w:rsid w:val="00913248"/>
    <w:rsid w:val="00914EF0"/>
    <w:rsid w:val="00916C6A"/>
    <w:rsid w:val="00916CEA"/>
    <w:rsid w:val="00917039"/>
    <w:rsid w:val="009212C0"/>
    <w:rsid w:val="00922B22"/>
    <w:rsid w:val="00923043"/>
    <w:rsid w:val="00923ADF"/>
    <w:rsid w:val="00925CF4"/>
    <w:rsid w:val="00926D85"/>
    <w:rsid w:val="009305F5"/>
    <w:rsid w:val="00931FCF"/>
    <w:rsid w:val="009321C3"/>
    <w:rsid w:val="00932BFD"/>
    <w:rsid w:val="0093332B"/>
    <w:rsid w:val="0093698D"/>
    <w:rsid w:val="00937C39"/>
    <w:rsid w:val="00940F86"/>
    <w:rsid w:val="009426FA"/>
    <w:rsid w:val="00945D8D"/>
    <w:rsid w:val="00946BA3"/>
    <w:rsid w:val="009470F5"/>
    <w:rsid w:val="009475AB"/>
    <w:rsid w:val="00950CE3"/>
    <w:rsid w:val="00951694"/>
    <w:rsid w:val="00951D88"/>
    <w:rsid w:val="009531D7"/>
    <w:rsid w:val="00953680"/>
    <w:rsid w:val="009556DF"/>
    <w:rsid w:val="0095570F"/>
    <w:rsid w:val="00964DE9"/>
    <w:rsid w:val="009657E0"/>
    <w:rsid w:val="00970018"/>
    <w:rsid w:val="0097346E"/>
    <w:rsid w:val="00973EAE"/>
    <w:rsid w:val="00975914"/>
    <w:rsid w:val="00977E93"/>
    <w:rsid w:val="00981556"/>
    <w:rsid w:val="00981EFA"/>
    <w:rsid w:val="00987D3E"/>
    <w:rsid w:val="00987FC9"/>
    <w:rsid w:val="009934C5"/>
    <w:rsid w:val="009947B8"/>
    <w:rsid w:val="009A138B"/>
    <w:rsid w:val="009A38E1"/>
    <w:rsid w:val="009B25D8"/>
    <w:rsid w:val="009B2C1C"/>
    <w:rsid w:val="009B51C5"/>
    <w:rsid w:val="009C2A0E"/>
    <w:rsid w:val="009C34F5"/>
    <w:rsid w:val="009C36AA"/>
    <w:rsid w:val="009C766E"/>
    <w:rsid w:val="009D0563"/>
    <w:rsid w:val="009D4D20"/>
    <w:rsid w:val="009D56E3"/>
    <w:rsid w:val="009D66F3"/>
    <w:rsid w:val="009E0991"/>
    <w:rsid w:val="009E2E62"/>
    <w:rsid w:val="009E3C83"/>
    <w:rsid w:val="009F17BA"/>
    <w:rsid w:val="009F39B4"/>
    <w:rsid w:val="00A006C8"/>
    <w:rsid w:val="00A008B8"/>
    <w:rsid w:val="00A0182B"/>
    <w:rsid w:val="00A0232B"/>
    <w:rsid w:val="00A02A77"/>
    <w:rsid w:val="00A03DC9"/>
    <w:rsid w:val="00A0504B"/>
    <w:rsid w:val="00A06E59"/>
    <w:rsid w:val="00A12673"/>
    <w:rsid w:val="00A17D32"/>
    <w:rsid w:val="00A22C53"/>
    <w:rsid w:val="00A23D50"/>
    <w:rsid w:val="00A30FC1"/>
    <w:rsid w:val="00A32197"/>
    <w:rsid w:val="00A33769"/>
    <w:rsid w:val="00A3595A"/>
    <w:rsid w:val="00A369C3"/>
    <w:rsid w:val="00A37175"/>
    <w:rsid w:val="00A413FB"/>
    <w:rsid w:val="00A41A49"/>
    <w:rsid w:val="00A427F2"/>
    <w:rsid w:val="00A509AD"/>
    <w:rsid w:val="00A50D89"/>
    <w:rsid w:val="00A52901"/>
    <w:rsid w:val="00A556BF"/>
    <w:rsid w:val="00A571EC"/>
    <w:rsid w:val="00A62588"/>
    <w:rsid w:val="00A6405D"/>
    <w:rsid w:val="00A7085A"/>
    <w:rsid w:val="00A72E87"/>
    <w:rsid w:val="00A734B1"/>
    <w:rsid w:val="00A73B6C"/>
    <w:rsid w:val="00A7650A"/>
    <w:rsid w:val="00A80966"/>
    <w:rsid w:val="00A815F2"/>
    <w:rsid w:val="00A829EB"/>
    <w:rsid w:val="00A8528D"/>
    <w:rsid w:val="00A873DA"/>
    <w:rsid w:val="00A90FE0"/>
    <w:rsid w:val="00A92686"/>
    <w:rsid w:val="00A92E46"/>
    <w:rsid w:val="00A93F61"/>
    <w:rsid w:val="00A961F3"/>
    <w:rsid w:val="00A9733A"/>
    <w:rsid w:val="00AA0BBB"/>
    <w:rsid w:val="00AA3E66"/>
    <w:rsid w:val="00AA4869"/>
    <w:rsid w:val="00AB0976"/>
    <w:rsid w:val="00AB2033"/>
    <w:rsid w:val="00AB5821"/>
    <w:rsid w:val="00AB717F"/>
    <w:rsid w:val="00AB71C2"/>
    <w:rsid w:val="00AB7207"/>
    <w:rsid w:val="00AC3471"/>
    <w:rsid w:val="00AC4A78"/>
    <w:rsid w:val="00AC4D6E"/>
    <w:rsid w:val="00AC663B"/>
    <w:rsid w:val="00AC6ACD"/>
    <w:rsid w:val="00AD12B2"/>
    <w:rsid w:val="00AD2454"/>
    <w:rsid w:val="00AD25BA"/>
    <w:rsid w:val="00AD2F3E"/>
    <w:rsid w:val="00AD3D9D"/>
    <w:rsid w:val="00AD5402"/>
    <w:rsid w:val="00AE0F03"/>
    <w:rsid w:val="00AE303B"/>
    <w:rsid w:val="00AE5250"/>
    <w:rsid w:val="00AE6359"/>
    <w:rsid w:val="00AE72C6"/>
    <w:rsid w:val="00AF041D"/>
    <w:rsid w:val="00AF1230"/>
    <w:rsid w:val="00AF1723"/>
    <w:rsid w:val="00AF5CEC"/>
    <w:rsid w:val="00B0587F"/>
    <w:rsid w:val="00B12154"/>
    <w:rsid w:val="00B13B31"/>
    <w:rsid w:val="00B145F6"/>
    <w:rsid w:val="00B16144"/>
    <w:rsid w:val="00B164A4"/>
    <w:rsid w:val="00B1733B"/>
    <w:rsid w:val="00B207E0"/>
    <w:rsid w:val="00B2331D"/>
    <w:rsid w:val="00B24C3E"/>
    <w:rsid w:val="00B30D82"/>
    <w:rsid w:val="00B330C8"/>
    <w:rsid w:val="00B36FD8"/>
    <w:rsid w:val="00B37D3E"/>
    <w:rsid w:val="00B405C6"/>
    <w:rsid w:val="00B41307"/>
    <w:rsid w:val="00B440EE"/>
    <w:rsid w:val="00B4440D"/>
    <w:rsid w:val="00B47825"/>
    <w:rsid w:val="00B47E58"/>
    <w:rsid w:val="00B509FD"/>
    <w:rsid w:val="00B52D5B"/>
    <w:rsid w:val="00B53C4D"/>
    <w:rsid w:val="00B55348"/>
    <w:rsid w:val="00B56284"/>
    <w:rsid w:val="00B5755F"/>
    <w:rsid w:val="00B60805"/>
    <w:rsid w:val="00B60D63"/>
    <w:rsid w:val="00B64A3F"/>
    <w:rsid w:val="00B66321"/>
    <w:rsid w:val="00B72E95"/>
    <w:rsid w:val="00B7309C"/>
    <w:rsid w:val="00B73474"/>
    <w:rsid w:val="00B73E1D"/>
    <w:rsid w:val="00B745A1"/>
    <w:rsid w:val="00B753EA"/>
    <w:rsid w:val="00B76717"/>
    <w:rsid w:val="00B76906"/>
    <w:rsid w:val="00B7732F"/>
    <w:rsid w:val="00B8018D"/>
    <w:rsid w:val="00B86870"/>
    <w:rsid w:val="00B86A61"/>
    <w:rsid w:val="00B9107E"/>
    <w:rsid w:val="00BA03F0"/>
    <w:rsid w:val="00BB104B"/>
    <w:rsid w:val="00BB6189"/>
    <w:rsid w:val="00BB6F96"/>
    <w:rsid w:val="00BC33B1"/>
    <w:rsid w:val="00BC669C"/>
    <w:rsid w:val="00BD0E04"/>
    <w:rsid w:val="00BD234D"/>
    <w:rsid w:val="00BD37DC"/>
    <w:rsid w:val="00BD399E"/>
    <w:rsid w:val="00BD5456"/>
    <w:rsid w:val="00BD7E3E"/>
    <w:rsid w:val="00BE1B2A"/>
    <w:rsid w:val="00BE41C3"/>
    <w:rsid w:val="00BE5196"/>
    <w:rsid w:val="00BE5E12"/>
    <w:rsid w:val="00BE67D3"/>
    <w:rsid w:val="00BF0853"/>
    <w:rsid w:val="00BF276A"/>
    <w:rsid w:val="00BF38D6"/>
    <w:rsid w:val="00BF3E3B"/>
    <w:rsid w:val="00BF3F2D"/>
    <w:rsid w:val="00BF4B87"/>
    <w:rsid w:val="00BF7C5E"/>
    <w:rsid w:val="00C00ACA"/>
    <w:rsid w:val="00C01365"/>
    <w:rsid w:val="00C01982"/>
    <w:rsid w:val="00C01FAA"/>
    <w:rsid w:val="00C0316D"/>
    <w:rsid w:val="00C069C3"/>
    <w:rsid w:val="00C13283"/>
    <w:rsid w:val="00C13AD3"/>
    <w:rsid w:val="00C15041"/>
    <w:rsid w:val="00C1687E"/>
    <w:rsid w:val="00C26BD5"/>
    <w:rsid w:val="00C27433"/>
    <w:rsid w:val="00C32034"/>
    <w:rsid w:val="00C33E32"/>
    <w:rsid w:val="00C341F0"/>
    <w:rsid w:val="00C35B53"/>
    <w:rsid w:val="00C4059D"/>
    <w:rsid w:val="00C4581A"/>
    <w:rsid w:val="00C52CA2"/>
    <w:rsid w:val="00C5526F"/>
    <w:rsid w:val="00C56471"/>
    <w:rsid w:val="00C56DEF"/>
    <w:rsid w:val="00C6268F"/>
    <w:rsid w:val="00C63556"/>
    <w:rsid w:val="00C65985"/>
    <w:rsid w:val="00C65F13"/>
    <w:rsid w:val="00C66B17"/>
    <w:rsid w:val="00C66BDF"/>
    <w:rsid w:val="00C70BDD"/>
    <w:rsid w:val="00C70F7E"/>
    <w:rsid w:val="00C7117F"/>
    <w:rsid w:val="00C72CB7"/>
    <w:rsid w:val="00C8292A"/>
    <w:rsid w:val="00C84DB0"/>
    <w:rsid w:val="00C9023D"/>
    <w:rsid w:val="00C91F3B"/>
    <w:rsid w:val="00C93DE5"/>
    <w:rsid w:val="00C94295"/>
    <w:rsid w:val="00CA2021"/>
    <w:rsid w:val="00CA3E79"/>
    <w:rsid w:val="00CA4AC8"/>
    <w:rsid w:val="00CA51DC"/>
    <w:rsid w:val="00CA5D02"/>
    <w:rsid w:val="00CA75DE"/>
    <w:rsid w:val="00CA7F99"/>
    <w:rsid w:val="00CB1DD2"/>
    <w:rsid w:val="00CB2602"/>
    <w:rsid w:val="00CB3BBF"/>
    <w:rsid w:val="00CB4630"/>
    <w:rsid w:val="00CB480F"/>
    <w:rsid w:val="00CB4A49"/>
    <w:rsid w:val="00CC0969"/>
    <w:rsid w:val="00CC222A"/>
    <w:rsid w:val="00CC2F12"/>
    <w:rsid w:val="00CC4B71"/>
    <w:rsid w:val="00CC548D"/>
    <w:rsid w:val="00CD270D"/>
    <w:rsid w:val="00CD373F"/>
    <w:rsid w:val="00CD7588"/>
    <w:rsid w:val="00CE216F"/>
    <w:rsid w:val="00CE24CB"/>
    <w:rsid w:val="00CE2C9D"/>
    <w:rsid w:val="00CE49FF"/>
    <w:rsid w:val="00CE4CF0"/>
    <w:rsid w:val="00CE5535"/>
    <w:rsid w:val="00CE56EC"/>
    <w:rsid w:val="00CE5A85"/>
    <w:rsid w:val="00CE70B7"/>
    <w:rsid w:val="00CF0C09"/>
    <w:rsid w:val="00CF11E3"/>
    <w:rsid w:val="00CF2BBF"/>
    <w:rsid w:val="00CF2F20"/>
    <w:rsid w:val="00CF3124"/>
    <w:rsid w:val="00CF49D2"/>
    <w:rsid w:val="00CF57F7"/>
    <w:rsid w:val="00CF60F1"/>
    <w:rsid w:val="00D027E9"/>
    <w:rsid w:val="00D039D3"/>
    <w:rsid w:val="00D05152"/>
    <w:rsid w:val="00D12DBD"/>
    <w:rsid w:val="00D13FD6"/>
    <w:rsid w:val="00D159E7"/>
    <w:rsid w:val="00D16796"/>
    <w:rsid w:val="00D17FBA"/>
    <w:rsid w:val="00D202C7"/>
    <w:rsid w:val="00D23D87"/>
    <w:rsid w:val="00D261E2"/>
    <w:rsid w:val="00D26C33"/>
    <w:rsid w:val="00D27BF6"/>
    <w:rsid w:val="00D30DB8"/>
    <w:rsid w:val="00D312C8"/>
    <w:rsid w:val="00D33EFD"/>
    <w:rsid w:val="00D35632"/>
    <w:rsid w:val="00D40838"/>
    <w:rsid w:val="00D409A1"/>
    <w:rsid w:val="00D42E53"/>
    <w:rsid w:val="00D4397C"/>
    <w:rsid w:val="00D44616"/>
    <w:rsid w:val="00D469DB"/>
    <w:rsid w:val="00D46AF9"/>
    <w:rsid w:val="00D475D8"/>
    <w:rsid w:val="00D50AB3"/>
    <w:rsid w:val="00D5199C"/>
    <w:rsid w:val="00D51E9D"/>
    <w:rsid w:val="00D527AC"/>
    <w:rsid w:val="00D52A3F"/>
    <w:rsid w:val="00D559C5"/>
    <w:rsid w:val="00D55C88"/>
    <w:rsid w:val="00D55D29"/>
    <w:rsid w:val="00D56BD7"/>
    <w:rsid w:val="00D5750A"/>
    <w:rsid w:val="00D62491"/>
    <w:rsid w:val="00D642B7"/>
    <w:rsid w:val="00D66F80"/>
    <w:rsid w:val="00D67675"/>
    <w:rsid w:val="00D704E7"/>
    <w:rsid w:val="00D72530"/>
    <w:rsid w:val="00D7298C"/>
    <w:rsid w:val="00D80D6C"/>
    <w:rsid w:val="00D81059"/>
    <w:rsid w:val="00D862AA"/>
    <w:rsid w:val="00D86C59"/>
    <w:rsid w:val="00D95703"/>
    <w:rsid w:val="00D976F0"/>
    <w:rsid w:val="00DA26CF"/>
    <w:rsid w:val="00DA32AF"/>
    <w:rsid w:val="00DB0E1B"/>
    <w:rsid w:val="00DB1478"/>
    <w:rsid w:val="00DB28FF"/>
    <w:rsid w:val="00DB39A2"/>
    <w:rsid w:val="00DB3C33"/>
    <w:rsid w:val="00DB62F2"/>
    <w:rsid w:val="00DC2EFD"/>
    <w:rsid w:val="00DC440D"/>
    <w:rsid w:val="00DC4E06"/>
    <w:rsid w:val="00DC6475"/>
    <w:rsid w:val="00DD3407"/>
    <w:rsid w:val="00DD45FA"/>
    <w:rsid w:val="00DD4C65"/>
    <w:rsid w:val="00DD6F8E"/>
    <w:rsid w:val="00DD78AA"/>
    <w:rsid w:val="00DD7DB8"/>
    <w:rsid w:val="00DE0BF4"/>
    <w:rsid w:val="00DE2C56"/>
    <w:rsid w:val="00DE57EC"/>
    <w:rsid w:val="00DE658A"/>
    <w:rsid w:val="00DE7736"/>
    <w:rsid w:val="00DE7A1D"/>
    <w:rsid w:val="00DE7B93"/>
    <w:rsid w:val="00DE7F8B"/>
    <w:rsid w:val="00DF3773"/>
    <w:rsid w:val="00DF6B7A"/>
    <w:rsid w:val="00E001DD"/>
    <w:rsid w:val="00E00707"/>
    <w:rsid w:val="00E01403"/>
    <w:rsid w:val="00E0248C"/>
    <w:rsid w:val="00E04524"/>
    <w:rsid w:val="00E057E6"/>
    <w:rsid w:val="00E06D66"/>
    <w:rsid w:val="00E07490"/>
    <w:rsid w:val="00E07A7A"/>
    <w:rsid w:val="00E109C9"/>
    <w:rsid w:val="00E12868"/>
    <w:rsid w:val="00E12BC4"/>
    <w:rsid w:val="00E15BEE"/>
    <w:rsid w:val="00E17D90"/>
    <w:rsid w:val="00E25FD5"/>
    <w:rsid w:val="00E3168D"/>
    <w:rsid w:val="00E32CF8"/>
    <w:rsid w:val="00E40E04"/>
    <w:rsid w:val="00E4275B"/>
    <w:rsid w:val="00E43FE7"/>
    <w:rsid w:val="00E5066F"/>
    <w:rsid w:val="00E52A9A"/>
    <w:rsid w:val="00E53572"/>
    <w:rsid w:val="00E5385A"/>
    <w:rsid w:val="00E54F9F"/>
    <w:rsid w:val="00E5549E"/>
    <w:rsid w:val="00E56B88"/>
    <w:rsid w:val="00E57CC3"/>
    <w:rsid w:val="00E603D5"/>
    <w:rsid w:val="00E60968"/>
    <w:rsid w:val="00E60B52"/>
    <w:rsid w:val="00E6197D"/>
    <w:rsid w:val="00E63323"/>
    <w:rsid w:val="00E639EE"/>
    <w:rsid w:val="00E655A3"/>
    <w:rsid w:val="00E65996"/>
    <w:rsid w:val="00E6751E"/>
    <w:rsid w:val="00E677EC"/>
    <w:rsid w:val="00E721F9"/>
    <w:rsid w:val="00E722A1"/>
    <w:rsid w:val="00E7400C"/>
    <w:rsid w:val="00E76782"/>
    <w:rsid w:val="00E77B67"/>
    <w:rsid w:val="00E808C8"/>
    <w:rsid w:val="00E82B80"/>
    <w:rsid w:val="00E858EB"/>
    <w:rsid w:val="00E86DB9"/>
    <w:rsid w:val="00E901EE"/>
    <w:rsid w:val="00E9303E"/>
    <w:rsid w:val="00E967D5"/>
    <w:rsid w:val="00E97563"/>
    <w:rsid w:val="00EA0E83"/>
    <w:rsid w:val="00EA3B86"/>
    <w:rsid w:val="00EA4741"/>
    <w:rsid w:val="00EA53A3"/>
    <w:rsid w:val="00EA77DC"/>
    <w:rsid w:val="00EA79F3"/>
    <w:rsid w:val="00EA7A50"/>
    <w:rsid w:val="00EB0D58"/>
    <w:rsid w:val="00EB2320"/>
    <w:rsid w:val="00EB3192"/>
    <w:rsid w:val="00EB323E"/>
    <w:rsid w:val="00EB5E90"/>
    <w:rsid w:val="00EB5F78"/>
    <w:rsid w:val="00EB62CE"/>
    <w:rsid w:val="00EC1A13"/>
    <w:rsid w:val="00EC44F1"/>
    <w:rsid w:val="00EC4824"/>
    <w:rsid w:val="00EC4BD9"/>
    <w:rsid w:val="00EC55DC"/>
    <w:rsid w:val="00EC6C26"/>
    <w:rsid w:val="00ED20F0"/>
    <w:rsid w:val="00ED22A9"/>
    <w:rsid w:val="00ED29AA"/>
    <w:rsid w:val="00ED4C9D"/>
    <w:rsid w:val="00ED50E2"/>
    <w:rsid w:val="00EE0B69"/>
    <w:rsid w:val="00EE15F7"/>
    <w:rsid w:val="00EE2567"/>
    <w:rsid w:val="00EE3730"/>
    <w:rsid w:val="00EE3EEB"/>
    <w:rsid w:val="00EE6B6F"/>
    <w:rsid w:val="00EE74A6"/>
    <w:rsid w:val="00EE787D"/>
    <w:rsid w:val="00EF055C"/>
    <w:rsid w:val="00EF10C5"/>
    <w:rsid w:val="00EF1F3C"/>
    <w:rsid w:val="00EF27D5"/>
    <w:rsid w:val="00EF2EC7"/>
    <w:rsid w:val="00EF34CC"/>
    <w:rsid w:val="00EF3FFD"/>
    <w:rsid w:val="00F0184D"/>
    <w:rsid w:val="00F022B5"/>
    <w:rsid w:val="00F02627"/>
    <w:rsid w:val="00F0413F"/>
    <w:rsid w:val="00F04C0F"/>
    <w:rsid w:val="00F04E10"/>
    <w:rsid w:val="00F07A13"/>
    <w:rsid w:val="00F07EF4"/>
    <w:rsid w:val="00F11B60"/>
    <w:rsid w:val="00F140A3"/>
    <w:rsid w:val="00F20463"/>
    <w:rsid w:val="00F2086E"/>
    <w:rsid w:val="00F26453"/>
    <w:rsid w:val="00F27D79"/>
    <w:rsid w:val="00F30AEF"/>
    <w:rsid w:val="00F315E9"/>
    <w:rsid w:val="00F324CF"/>
    <w:rsid w:val="00F34942"/>
    <w:rsid w:val="00F35C33"/>
    <w:rsid w:val="00F4300C"/>
    <w:rsid w:val="00F4440B"/>
    <w:rsid w:val="00F4640D"/>
    <w:rsid w:val="00F465A3"/>
    <w:rsid w:val="00F510D1"/>
    <w:rsid w:val="00F52D39"/>
    <w:rsid w:val="00F572B1"/>
    <w:rsid w:val="00F6061F"/>
    <w:rsid w:val="00F6102C"/>
    <w:rsid w:val="00F61C94"/>
    <w:rsid w:val="00F63822"/>
    <w:rsid w:val="00F64090"/>
    <w:rsid w:val="00F64E3C"/>
    <w:rsid w:val="00F67D54"/>
    <w:rsid w:val="00F72366"/>
    <w:rsid w:val="00F72F65"/>
    <w:rsid w:val="00F75133"/>
    <w:rsid w:val="00F80D25"/>
    <w:rsid w:val="00F862B6"/>
    <w:rsid w:val="00F86B62"/>
    <w:rsid w:val="00F87CB0"/>
    <w:rsid w:val="00F900D6"/>
    <w:rsid w:val="00F90845"/>
    <w:rsid w:val="00F94479"/>
    <w:rsid w:val="00F9753F"/>
    <w:rsid w:val="00F975EC"/>
    <w:rsid w:val="00F97871"/>
    <w:rsid w:val="00FA16C7"/>
    <w:rsid w:val="00FA4747"/>
    <w:rsid w:val="00FA7786"/>
    <w:rsid w:val="00FB0F0C"/>
    <w:rsid w:val="00FB1236"/>
    <w:rsid w:val="00FB1BB5"/>
    <w:rsid w:val="00FB2E69"/>
    <w:rsid w:val="00FB4121"/>
    <w:rsid w:val="00FB6376"/>
    <w:rsid w:val="00FC061E"/>
    <w:rsid w:val="00FC0675"/>
    <w:rsid w:val="00FC1428"/>
    <w:rsid w:val="00FC3133"/>
    <w:rsid w:val="00FC396A"/>
    <w:rsid w:val="00FC415E"/>
    <w:rsid w:val="00FC6906"/>
    <w:rsid w:val="00FC7637"/>
    <w:rsid w:val="00FD109C"/>
    <w:rsid w:val="00FD394B"/>
    <w:rsid w:val="00FD45DC"/>
    <w:rsid w:val="00FE2451"/>
    <w:rsid w:val="00FE2BE6"/>
    <w:rsid w:val="00FE2FCA"/>
    <w:rsid w:val="00FE408F"/>
    <w:rsid w:val="00FF0424"/>
    <w:rsid w:val="00FF1015"/>
    <w:rsid w:val="00FF16CE"/>
    <w:rsid w:val="00FF5CD1"/>
    <w:rsid w:val="20FFA9D7"/>
    <w:rsid w:val="2995B3F6"/>
    <w:rsid w:val="2C0C3E19"/>
    <w:rsid w:val="2D7D4FAC"/>
    <w:rsid w:val="35643C98"/>
    <w:rsid w:val="3C68C6C4"/>
    <w:rsid w:val="45B800B8"/>
    <w:rsid w:val="46F3B23D"/>
    <w:rsid w:val="4814F052"/>
    <w:rsid w:val="50A2B6DD"/>
    <w:rsid w:val="5779368A"/>
    <w:rsid w:val="6252B67F"/>
    <w:rsid w:val="6787CADF"/>
    <w:rsid w:val="6D5645F9"/>
    <w:rsid w:val="712ED1E7"/>
    <w:rsid w:val="71CFEDF0"/>
    <w:rsid w:val="73B664F4"/>
    <w:rsid w:val="7D25EDCA"/>
    <w:rsid w:val="7DF42C92"/>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2802D"/>
  <w15:chartTrackingRefBased/>
  <w15:docId w15:val="{238E29F1-BA3E-4771-94AB-F06E62B8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90"/>
  </w:style>
  <w:style w:type="paragraph" w:styleId="Heading1">
    <w:name w:val="heading 1"/>
    <w:basedOn w:val="Normal"/>
    <w:next w:val="Normal"/>
    <w:link w:val="Heading1Char"/>
    <w:uiPriority w:val="9"/>
    <w:qFormat/>
    <w:rsid w:val="000902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2F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A3220"/>
    <w:rPr>
      <w:color w:val="0563C1" w:themeColor="hyperlink"/>
      <w:u w:val="single"/>
    </w:rPr>
  </w:style>
  <w:style w:type="character" w:customStyle="1" w:styleId="apple-converted-space">
    <w:name w:val="apple-converted-space"/>
    <w:basedOn w:val="DefaultParagraphFont"/>
    <w:rsid w:val="0007798B"/>
  </w:style>
  <w:style w:type="paragraph" w:styleId="NormalWeb">
    <w:name w:val="Normal (Web)"/>
    <w:basedOn w:val="Normal"/>
    <w:uiPriority w:val="99"/>
    <w:semiHidden/>
    <w:unhideWhenUsed/>
    <w:rsid w:val="000779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77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98B"/>
  </w:style>
  <w:style w:type="paragraph" w:styleId="Footer">
    <w:name w:val="footer"/>
    <w:basedOn w:val="Normal"/>
    <w:link w:val="FooterChar"/>
    <w:uiPriority w:val="99"/>
    <w:unhideWhenUsed/>
    <w:rsid w:val="00077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98B"/>
  </w:style>
  <w:style w:type="paragraph" w:customStyle="1" w:styleId="Default">
    <w:name w:val="Default"/>
    <w:rsid w:val="00F022B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559C5"/>
    <w:pPr>
      <w:ind w:left="720"/>
      <w:contextualSpacing/>
    </w:pPr>
  </w:style>
  <w:style w:type="character" w:customStyle="1" w:styleId="UnresolvedMention1">
    <w:name w:val="Unresolved Mention1"/>
    <w:basedOn w:val="DefaultParagraphFont"/>
    <w:uiPriority w:val="99"/>
    <w:semiHidden/>
    <w:unhideWhenUsed/>
    <w:rsid w:val="00BF3E3B"/>
    <w:rPr>
      <w:color w:val="605E5C"/>
      <w:shd w:val="clear" w:color="auto" w:fill="E1DFDD"/>
    </w:rPr>
  </w:style>
  <w:style w:type="character" w:styleId="CommentReference">
    <w:name w:val="annotation reference"/>
    <w:basedOn w:val="DefaultParagraphFont"/>
    <w:uiPriority w:val="99"/>
    <w:semiHidden/>
    <w:unhideWhenUsed/>
    <w:rsid w:val="00B64A3F"/>
    <w:rPr>
      <w:sz w:val="16"/>
      <w:szCs w:val="16"/>
    </w:rPr>
  </w:style>
  <w:style w:type="paragraph" w:styleId="CommentText">
    <w:name w:val="annotation text"/>
    <w:basedOn w:val="Normal"/>
    <w:link w:val="CommentTextChar"/>
    <w:uiPriority w:val="99"/>
    <w:semiHidden/>
    <w:unhideWhenUsed/>
    <w:rsid w:val="00B64A3F"/>
    <w:pPr>
      <w:spacing w:line="240" w:lineRule="auto"/>
    </w:pPr>
    <w:rPr>
      <w:sz w:val="20"/>
      <w:szCs w:val="20"/>
    </w:rPr>
  </w:style>
  <w:style w:type="character" w:customStyle="1" w:styleId="CommentTextChar">
    <w:name w:val="Comment Text Char"/>
    <w:basedOn w:val="DefaultParagraphFont"/>
    <w:link w:val="CommentText"/>
    <w:uiPriority w:val="99"/>
    <w:semiHidden/>
    <w:rsid w:val="00B64A3F"/>
    <w:rPr>
      <w:sz w:val="20"/>
      <w:szCs w:val="20"/>
    </w:rPr>
  </w:style>
  <w:style w:type="paragraph" w:styleId="CommentSubject">
    <w:name w:val="annotation subject"/>
    <w:basedOn w:val="CommentText"/>
    <w:next w:val="CommentText"/>
    <w:link w:val="CommentSubjectChar"/>
    <w:uiPriority w:val="99"/>
    <w:semiHidden/>
    <w:unhideWhenUsed/>
    <w:rsid w:val="00B64A3F"/>
    <w:rPr>
      <w:b/>
      <w:bCs/>
    </w:rPr>
  </w:style>
  <w:style w:type="character" w:customStyle="1" w:styleId="CommentSubjectChar">
    <w:name w:val="Comment Subject Char"/>
    <w:basedOn w:val="CommentTextChar"/>
    <w:link w:val="CommentSubject"/>
    <w:uiPriority w:val="99"/>
    <w:semiHidden/>
    <w:rsid w:val="00B64A3F"/>
    <w:rPr>
      <w:b/>
      <w:bCs/>
      <w:sz w:val="20"/>
      <w:szCs w:val="20"/>
    </w:rPr>
  </w:style>
  <w:style w:type="paragraph" w:styleId="BalloonText">
    <w:name w:val="Balloon Text"/>
    <w:basedOn w:val="Normal"/>
    <w:link w:val="BalloonTextChar"/>
    <w:uiPriority w:val="99"/>
    <w:semiHidden/>
    <w:unhideWhenUsed/>
    <w:rsid w:val="00B64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A3F"/>
    <w:rPr>
      <w:rFonts w:ascii="Segoe UI" w:hAnsi="Segoe UI" w:cs="Segoe UI"/>
      <w:sz w:val="18"/>
      <w:szCs w:val="18"/>
    </w:rPr>
  </w:style>
  <w:style w:type="character" w:styleId="FollowedHyperlink">
    <w:name w:val="FollowedHyperlink"/>
    <w:basedOn w:val="DefaultParagraphFont"/>
    <w:uiPriority w:val="99"/>
    <w:semiHidden/>
    <w:unhideWhenUsed/>
    <w:rsid w:val="003C4FE7"/>
    <w:rPr>
      <w:color w:val="954F72" w:themeColor="followedHyperlink"/>
      <w:u w:val="single"/>
    </w:rPr>
  </w:style>
  <w:style w:type="character" w:styleId="UnresolvedMention">
    <w:name w:val="Unresolved Mention"/>
    <w:basedOn w:val="DefaultParagraphFont"/>
    <w:uiPriority w:val="99"/>
    <w:semiHidden/>
    <w:unhideWhenUsed/>
    <w:rsid w:val="00456E05"/>
    <w:rPr>
      <w:color w:val="605E5C"/>
      <w:shd w:val="clear" w:color="auto" w:fill="E1DFDD"/>
    </w:rPr>
  </w:style>
  <w:style w:type="character" w:styleId="Strong">
    <w:name w:val="Strong"/>
    <w:basedOn w:val="DefaultParagraphFont"/>
    <w:uiPriority w:val="22"/>
    <w:qFormat/>
    <w:rsid w:val="0029695F"/>
    <w:rPr>
      <w:b/>
      <w:bCs/>
    </w:rPr>
  </w:style>
  <w:style w:type="paragraph" w:styleId="Revision">
    <w:name w:val="Revision"/>
    <w:hidden/>
    <w:uiPriority w:val="99"/>
    <w:semiHidden/>
    <w:rsid w:val="00FE2F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4742">
      <w:bodyDiv w:val="1"/>
      <w:marLeft w:val="0"/>
      <w:marRight w:val="0"/>
      <w:marTop w:val="0"/>
      <w:marBottom w:val="0"/>
      <w:divBdr>
        <w:top w:val="none" w:sz="0" w:space="0" w:color="auto"/>
        <w:left w:val="none" w:sz="0" w:space="0" w:color="auto"/>
        <w:bottom w:val="none" w:sz="0" w:space="0" w:color="auto"/>
        <w:right w:val="none" w:sz="0" w:space="0" w:color="auto"/>
      </w:divBdr>
    </w:div>
    <w:div w:id="82532111">
      <w:bodyDiv w:val="1"/>
      <w:marLeft w:val="0"/>
      <w:marRight w:val="0"/>
      <w:marTop w:val="0"/>
      <w:marBottom w:val="0"/>
      <w:divBdr>
        <w:top w:val="none" w:sz="0" w:space="0" w:color="auto"/>
        <w:left w:val="none" w:sz="0" w:space="0" w:color="auto"/>
        <w:bottom w:val="none" w:sz="0" w:space="0" w:color="auto"/>
        <w:right w:val="none" w:sz="0" w:space="0" w:color="auto"/>
      </w:divBdr>
    </w:div>
    <w:div w:id="114061948">
      <w:bodyDiv w:val="1"/>
      <w:marLeft w:val="0"/>
      <w:marRight w:val="0"/>
      <w:marTop w:val="0"/>
      <w:marBottom w:val="0"/>
      <w:divBdr>
        <w:top w:val="none" w:sz="0" w:space="0" w:color="auto"/>
        <w:left w:val="none" w:sz="0" w:space="0" w:color="auto"/>
        <w:bottom w:val="none" w:sz="0" w:space="0" w:color="auto"/>
        <w:right w:val="none" w:sz="0" w:space="0" w:color="auto"/>
      </w:divBdr>
    </w:div>
    <w:div w:id="132259623">
      <w:bodyDiv w:val="1"/>
      <w:marLeft w:val="0"/>
      <w:marRight w:val="0"/>
      <w:marTop w:val="0"/>
      <w:marBottom w:val="0"/>
      <w:divBdr>
        <w:top w:val="none" w:sz="0" w:space="0" w:color="auto"/>
        <w:left w:val="none" w:sz="0" w:space="0" w:color="auto"/>
        <w:bottom w:val="none" w:sz="0" w:space="0" w:color="auto"/>
        <w:right w:val="none" w:sz="0" w:space="0" w:color="auto"/>
      </w:divBdr>
    </w:div>
    <w:div w:id="200409153">
      <w:bodyDiv w:val="1"/>
      <w:marLeft w:val="0"/>
      <w:marRight w:val="0"/>
      <w:marTop w:val="0"/>
      <w:marBottom w:val="0"/>
      <w:divBdr>
        <w:top w:val="none" w:sz="0" w:space="0" w:color="auto"/>
        <w:left w:val="none" w:sz="0" w:space="0" w:color="auto"/>
        <w:bottom w:val="none" w:sz="0" w:space="0" w:color="auto"/>
        <w:right w:val="none" w:sz="0" w:space="0" w:color="auto"/>
      </w:divBdr>
    </w:div>
    <w:div w:id="289482272">
      <w:bodyDiv w:val="1"/>
      <w:marLeft w:val="0"/>
      <w:marRight w:val="0"/>
      <w:marTop w:val="0"/>
      <w:marBottom w:val="0"/>
      <w:divBdr>
        <w:top w:val="none" w:sz="0" w:space="0" w:color="auto"/>
        <w:left w:val="none" w:sz="0" w:space="0" w:color="auto"/>
        <w:bottom w:val="none" w:sz="0" w:space="0" w:color="auto"/>
        <w:right w:val="none" w:sz="0" w:space="0" w:color="auto"/>
      </w:divBdr>
    </w:div>
    <w:div w:id="367267225">
      <w:bodyDiv w:val="1"/>
      <w:marLeft w:val="0"/>
      <w:marRight w:val="0"/>
      <w:marTop w:val="0"/>
      <w:marBottom w:val="0"/>
      <w:divBdr>
        <w:top w:val="none" w:sz="0" w:space="0" w:color="auto"/>
        <w:left w:val="none" w:sz="0" w:space="0" w:color="auto"/>
        <w:bottom w:val="none" w:sz="0" w:space="0" w:color="auto"/>
        <w:right w:val="none" w:sz="0" w:space="0" w:color="auto"/>
      </w:divBdr>
      <w:divsChild>
        <w:div w:id="27419849">
          <w:marLeft w:val="1166"/>
          <w:marRight w:val="0"/>
          <w:marTop w:val="0"/>
          <w:marBottom w:val="120"/>
          <w:divBdr>
            <w:top w:val="none" w:sz="0" w:space="0" w:color="auto"/>
            <w:left w:val="none" w:sz="0" w:space="0" w:color="auto"/>
            <w:bottom w:val="none" w:sz="0" w:space="0" w:color="auto"/>
            <w:right w:val="none" w:sz="0" w:space="0" w:color="auto"/>
          </w:divBdr>
        </w:div>
        <w:div w:id="382601079">
          <w:marLeft w:val="1166"/>
          <w:marRight w:val="0"/>
          <w:marTop w:val="0"/>
          <w:marBottom w:val="120"/>
          <w:divBdr>
            <w:top w:val="none" w:sz="0" w:space="0" w:color="auto"/>
            <w:left w:val="none" w:sz="0" w:space="0" w:color="auto"/>
            <w:bottom w:val="none" w:sz="0" w:space="0" w:color="auto"/>
            <w:right w:val="none" w:sz="0" w:space="0" w:color="auto"/>
          </w:divBdr>
        </w:div>
        <w:div w:id="611670762">
          <w:marLeft w:val="1166"/>
          <w:marRight w:val="0"/>
          <w:marTop w:val="0"/>
          <w:marBottom w:val="120"/>
          <w:divBdr>
            <w:top w:val="none" w:sz="0" w:space="0" w:color="auto"/>
            <w:left w:val="none" w:sz="0" w:space="0" w:color="auto"/>
            <w:bottom w:val="none" w:sz="0" w:space="0" w:color="auto"/>
            <w:right w:val="none" w:sz="0" w:space="0" w:color="auto"/>
          </w:divBdr>
        </w:div>
        <w:div w:id="673260623">
          <w:marLeft w:val="446"/>
          <w:marRight w:val="0"/>
          <w:marTop w:val="0"/>
          <w:marBottom w:val="120"/>
          <w:divBdr>
            <w:top w:val="none" w:sz="0" w:space="0" w:color="auto"/>
            <w:left w:val="none" w:sz="0" w:space="0" w:color="auto"/>
            <w:bottom w:val="none" w:sz="0" w:space="0" w:color="auto"/>
            <w:right w:val="none" w:sz="0" w:space="0" w:color="auto"/>
          </w:divBdr>
        </w:div>
        <w:div w:id="1053043378">
          <w:marLeft w:val="446"/>
          <w:marRight w:val="0"/>
          <w:marTop w:val="0"/>
          <w:marBottom w:val="120"/>
          <w:divBdr>
            <w:top w:val="none" w:sz="0" w:space="0" w:color="auto"/>
            <w:left w:val="none" w:sz="0" w:space="0" w:color="auto"/>
            <w:bottom w:val="none" w:sz="0" w:space="0" w:color="auto"/>
            <w:right w:val="none" w:sz="0" w:space="0" w:color="auto"/>
          </w:divBdr>
        </w:div>
        <w:div w:id="1330910493">
          <w:marLeft w:val="1166"/>
          <w:marRight w:val="0"/>
          <w:marTop w:val="0"/>
          <w:marBottom w:val="120"/>
          <w:divBdr>
            <w:top w:val="none" w:sz="0" w:space="0" w:color="auto"/>
            <w:left w:val="none" w:sz="0" w:space="0" w:color="auto"/>
            <w:bottom w:val="none" w:sz="0" w:space="0" w:color="auto"/>
            <w:right w:val="none" w:sz="0" w:space="0" w:color="auto"/>
          </w:divBdr>
        </w:div>
        <w:div w:id="1622763996">
          <w:marLeft w:val="446"/>
          <w:marRight w:val="0"/>
          <w:marTop w:val="0"/>
          <w:marBottom w:val="120"/>
          <w:divBdr>
            <w:top w:val="none" w:sz="0" w:space="0" w:color="auto"/>
            <w:left w:val="none" w:sz="0" w:space="0" w:color="auto"/>
            <w:bottom w:val="none" w:sz="0" w:space="0" w:color="auto"/>
            <w:right w:val="none" w:sz="0" w:space="0" w:color="auto"/>
          </w:divBdr>
        </w:div>
      </w:divsChild>
    </w:div>
    <w:div w:id="438836159">
      <w:bodyDiv w:val="1"/>
      <w:marLeft w:val="0"/>
      <w:marRight w:val="0"/>
      <w:marTop w:val="0"/>
      <w:marBottom w:val="0"/>
      <w:divBdr>
        <w:top w:val="none" w:sz="0" w:space="0" w:color="auto"/>
        <w:left w:val="none" w:sz="0" w:space="0" w:color="auto"/>
        <w:bottom w:val="none" w:sz="0" w:space="0" w:color="auto"/>
        <w:right w:val="none" w:sz="0" w:space="0" w:color="auto"/>
      </w:divBdr>
    </w:div>
    <w:div w:id="452482514">
      <w:bodyDiv w:val="1"/>
      <w:marLeft w:val="0"/>
      <w:marRight w:val="0"/>
      <w:marTop w:val="0"/>
      <w:marBottom w:val="0"/>
      <w:divBdr>
        <w:top w:val="none" w:sz="0" w:space="0" w:color="auto"/>
        <w:left w:val="none" w:sz="0" w:space="0" w:color="auto"/>
        <w:bottom w:val="none" w:sz="0" w:space="0" w:color="auto"/>
        <w:right w:val="none" w:sz="0" w:space="0" w:color="auto"/>
      </w:divBdr>
      <w:divsChild>
        <w:div w:id="95758805">
          <w:marLeft w:val="389"/>
          <w:marRight w:val="0"/>
          <w:marTop w:val="27"/>
          <w:marBottom w:val="0"/>
          <w:divBdr>
            <w:top w:val="none" w:sz="0" w:space="0" w:color="auto"/>
            <w:left w:val="none" w:sz="0" w:space="0" w:color="auto"/>
            <w:bottom w:val="none" w:sz="0" w:space="0" w:color="auto"/>
            <w:right w:val="none" w:sz="0" w:space="0" w:color="auto"/>
          </w:divBdr>
        </w:div>
        <w:div w:id="143132170">
          <w:marLeft w:val="389"/>
          <w:marRight w:val="0"/>
          <w:marTop w:val="27"/>
          <w:marBottom w:val="0"/>
          <w:divBdr>
            <w:top w:val="none" w:sz="0" w:space="0" w:color="auto"/>
            <w:left w:val="none" w:sz="0" w:space="0" w:color="auto"/>
            <w:bottom w:val="none" w:sz="0" w:space="0" w:color="auto"/>
            <w:right w:val="none" w:sz="0" w:space="0" w:color="auto"/>
          </w:divBdr>
        </w:div>
        <w:div w:id="407191912">
          <w:marLeft w:val="389"/>
          <w:marRight w:val="0"/>
          <w:marTop w:val="27"/>
          <w:marBottom w:val="0"/>
          <w:divBdr>
            <w:top w:val="none" w:sz="0" w:space="0" w:color="auto"/>
            <w:left w:val="none" w:sz="0" w:space="0" w:color="auto"/>
            <w:bottom w:val="none" w:sz="0" w:space="0" w:color="auto"/>
            <w:right w:val="none" w:sz="0" w:space="0" w:color="auto"/>
          </w:divBdr>
        </w:div>
        <w:div w:id="802498633">
          <w:marLeft w:val="389"/>
          <w:marRight w:val="0"/>
          <w:marTop w:val="27"/>
          <w:marBottom w:val="0"/>
          <w:divBdr>
            <w:top w:val="none" w:sz="0" w:space="0" w:color="auto"/>
            <w:left w:val="none" w:sz="0" w:space="0" w:color="auto"/>
            <w:bottom w:val="none" w:sz="0" w:space="0" w:color="auto"/>
            <w:right w:val="none" w:sz="0" w:space="0" w:color="auto"/>
          </w:divBdr>
        </w:div>
        <w:div w:id="1430809265">
          <w:marLeft w:val="389"/>
          <w:marRight w:val="0"/>
          <w:marTop w:val="269"/>
          <w:marBottom w:val="0"/>
          <w:divBdr>
            <w:top w:val="none" w:sz="0" w:space="0" w:color="auto"/>
            <w:left w:val="none" w:sz="0" w:space="0" w:color="auto"/>
            <w:bottom w:val="none" w:sz="0" w:space="0" w:color="auto"/>
            <w:right w:val="none" w:sz="0" w:space="0" w:color="auto"/>
          </w:divBdr>
        </w:div>
        <w:div w:id="1465538535">
          <w:marLeft w:val="389"/>
          <w:marRight w:val="0"/>
          <w:marTop w:val="265"/>
          <w:marBottom w:val="0"/>
          <w:divBdr>
            <w:top w:val="none" w:sz="0" w:space="0" w:color="auto"/>
            <w:left w:val="none" w:sz="0" w:space="0" w:color="auto"/>
            <w:bottom w:val="none" w:sz="0" w:space="0" w:color="auto"/>
            <w:right w:val="none" w:sz="0" w:space="0" w:color="auto"/>
          </w:divBdr>
        </w:div>
        <w:div w:id="1735202138">
          <w:marLeft w:val="389"/>
          <w:marRight w:val="0"/>
          <w:marTop w:val="265"/>
          <w:marBottom w:val="0"/>
          <w:divBdr>
            <w:top w:val="none" w:sz="0" w:space="0" w:color="auto"/>
            <w:left w:val="none" w:sz="0" w:space="0" w:color="auto"/>
            <w:bottom w:val="none" w:sz="0" w:space="0" w:color="auto"/>
            <w:right w:val="none" w:sz="0" w:space="0" w:color="auto"/>
          </w:divBdr>
        </w:div>
        <w:div w:id="2120952980">
          <w:marLeft w:val="389"/>
          <w:marRight w:val="0"/>
          <w:marTop w:val="27"/>
          <w:marBottom w:val="0"/>
          <w:divBdr>
            <w:top w:val="none" w:sz="0" w:space="0" w:color="auto"/>
            <w:left w:val="none" w:sz="0" w:space="0" w:color="auto"/>
            <w:bottom w:val="none" w:sz="0" w:space="0" w:color="auto"/>
            <w:right w:val="none" w:sz="0" w:space="0" w:color="auto"/>
          </w:divBdr>
        </w:div>
      </w:divsChild>
    </w:div>
    <w:div w:id="469128202">
      <w:bodyDiv w:val="1"/>
      <w:marLeft w:val="0"/>
      <w:marRight w:val="0"/>
      <w:marTop w:val="0"/>
      <w:marBottom w:val="0"/>
      <w:divBdr>
        <w:top w:val="none" w:sz="0" w:space="0" w:color="auto"/>
        <w:left w:val="none" w:sz="0" w:space="0" w:color="auto"/>
        <w:bottom w:val="none" w:sz="0" w:space="0" w:color="auto"/>
        <w:right w:val="none" w:sz="0" w:space="0" w:color="auto"/>
      </w:divBdr>
    </w:div>
    <w:div w:id="478964270">
      <w:bodyDiv w:val="1"/>
      <w:marLeft w:val="0"/>
      <w:marRight w:val="0"/>
      <w:marTop w:val="0"/>
      <w:marBottom w:val="0"/>
      <w:divBdr>
        <w:top w:val="none" w:sz="0" w:space="0" w:color="auto"/>
        <w:left w:val="none" w:sz="0" w:space="0" w:color="auto"/>
        <w:bottom w:val="none" w:sz="0" w:space="0" w:color="auto"/>
        <w:right w:val="none" w:sz="0" w:space="0" w:color="auto"/>
      </w:divBdr>
      <w:divsChild>
        <w:div w:id="1532954951">
          <w:marLeft w:val="1166"/>
          <w:marRight w:val="0"/>
          <w:marTop w:val="0"/>
          <w:marBottom w:val="120"/>
          <w:divBdr>
            <w:top w:val="none" w:sz="0" w:space="0" w:color="auto"/>
            <w:left w:val="none" w:sz="0" w:space="0" w:color="auto"/>
            <w:bottom w:val="none" w:sz="0" w:space="0" w:color="auto"/>
            <w:right w:val="none" w:sz="0" w:space="0" w:color="auto"/>
          </w:divBdr>
        </w:div>
        <w:div w:id="2033070244">
          <w:marLeft w:val="1166"/>
          <w:marRight w:val="0"/>
          <w:marTop w:val="0"/>
          <w:marBottom w:val="120"/>
          <w:divBdr>
            <w:top w:val="none" w:sz="0" w:space="0" w:color="auto"/>
            <w:left w:val="none" w:sz="0" w:space="0" w:color="auto"/>
            <w:bottom w:val="none" w:sz="0" w:space="0" w:color="auto"/>
            <w:right w:val="none" w:sz="0" w:space="0" w:color="auto"/>
          </w:divBdr>
        </w:div>
      </w:divsChild>
    </w:div>
    <w:div w:id="487287058">
      <w:bodyDiv w:val="1"/>
      <w:marLeft w:val="0"/>
      <w:marRight w:val="0"/>
      <w:marTop w:val="0"/>
      <w:marBottom w:val="0"/>
      <w:divBdr>
        <w:top w:val="none" w:sz="0" w:space="0" w:color="auto"/>
        <w:left w:val="none" w:sz="0" w:space="0" w:color="auto"/>
        <w:bottom w:val="none" w:sz="0" w:space="0" w:color="auto"/>
        <w:right w:val="none" w:sz="0" w:space="0" w:color="auto"/>
      </w:divBdr>
      <w:divsChild>
        <w:div w:id="1314412060">
          <w:marLeft w:val="1166"/>
          <w:marRight w:val="0"/>
          <w:marTop w:val="0"/>
          <w:marBottom w:val="120"/>
          <w:divBdr>
            <w:top w:val="none" w:sz="0" w:space="0" w:color="auto"/>
            <w:left w:val="none" w:sz="0" w:space="0" w:color="auto"/>
            <w:bottom w:val="none" w:sz="0" w:space="0" w:color="auto"/>
            <w:right w:val="none" w:sz="0" w:space="0" w:color="auto"/>
          </w:divBdr>
        </w:div>
      </w:divsChild>
    </w:div>
    <w:div w:id="490944341">
      <w:bodyDiv w:val="1"/>
      <w:marLeft w:val="0"/>
      <w:marRight w:val="0"/>
      <w:marTop w:val="0"/>
      <w:marBottom w:val="0"/>
      <w:divBdr>
        <w:top w:val="none" w:sz="0" w:space="0" w:color="auto"/>
        <w:left w:val="none" w:sz="0" w:space="0" w:color="auto"/>
        <w:bottom w:val="none" w:sz="0" w:space="0" w:color="auto"/>
        <w:right w:val="none" w:sz="0" w:space="0" w:color="auto"/>
      </w:divBdr>
    </w:div>
    <w:div w:id="504052393">
      <w:bodyDiv w:val="1"/>
      <w:marLeft w:val="0"/>
      <w:marRight w:val="0"/>
      <w:marTop w:val="0"/>
      <w:marBottom w:val="0"/>
      <w:divBdr>
        <w:top w:val="none" w:sz="0" w:space="0" w:color="auto"/>
        <w:left w:val="none" w:sz="0" w:space="0" w:color="auto"/>
        <w:bottom w:val="none" w:sz="0" w:space="0" w:color="auto"/>
        <w:right w:val="none" w:sz="0" w:space="0" w:color="auto"/>
      </w:divBdr>
      <w:divsChild>
        <w:div w:id="2060858199">
          <w:marLeft w:val="446"/>
          <w:marRight w:val="0"/>
          <w:marTop w:val="0"/>
          <w:marBottom w:val="120"/>
          <w:divBdr>
            <w:top w:val="none" w:sz="0" w:space="0" w:color="auto"/>
            <w:left w:val="none" w:sz="0" w:space="0" w:color="auto"/>
            <w:bottom w:val="none" w:sz="0" w:space="0" w:color="auto"/>
            <w:right w:val="none" w:sz="0" w:space="0" w:color="auto"/>
          </w:divBdr>
        </w:div>
      </w:divsChild>
    </w:div>
    <w:div w:id="577010976">
      <w:bodyDiv w:val="1"/>
      <w:marLeft w:val="0"/>
      <w:marRight w:val="0"/>
      <w:marTop w:val="0"/>
      <w:marBottom w:val="0"/>
      <w:divBdr>
        <w:top w:val="none" w:sz="0" w:space="0" w:color="auto"/>
        <w:left w:val="none" w:sz="0" w:space="0" w:color="auto"/>
        <w:bottom w:val="none" w:sz="0" w:space="0" w:color="auto"/>
        <w:right w:val="none" w:sz="0" w:space="0" w:color="auto"/>
      </w:divBdr>
    </w:div>
    <w:div w:id="621302398">
      <w:bodyDiv w:val="1"/>
      <w:marLeft w:val="0"/>
      <w:marRight w:val="0"/>
      <w:marTop w:val="0"/>
      <w:marBottom w:val="0"/>
      <w:divBdr>
        <w:top w:val="none" w:sz="0" w:space="0" w:color="auto"/>
        <w:left w:val="none" w:sz="0" w:space="0" w:color="auto"/>
        <w:bottom w:val="none" w:sz="0" w:space="0" w:color="auto"/>
        <w:right w:val="none" w:sz="0" w:space="0" w:color="auto"/>
      </w:divBdr>
    </w:div>
    <w:div w:id="740366064">
      <w:bodyDiv w:val="1"/>
      <w:marLeft w:val="0"/>
      <w:marRight w:val="0"/>
      <w:marTop w:val="0"/>
      <w:marBottom w:val="0"/>
      <w:divBdr>
        <w:top w:val="none" w:sz="0" w:space="0" w:color="auto"/>
        <w:left w:val="none" w:sz="0" w:space="0" w:color="auto"/>
        <w:bottom w:val="none" w:sz="0" w:space="0" w:color="auto"/>
        <w:right w:val="none" w:sz="0" w:space="0" w:color="auto"/>
      </w:divBdr>
      <w:divsChild>
        <w:div w:id="312829507">
          <w:marLeft w:val="446"/>
          <w:marRight w:val="0"/>
          <w:marTop w:val="0"/>
          <w:marBottom w:val="120"/>
          <w:divBdr>
            <w:top w:val="none" w:sz="0" w:space="0" w:color="auto"/>
            <w:left w:val="none" w:sz="0" w:space="0" w:color="auto"/>
            <w:bottom w:val="none" w:sz="0" w:space="0" w:color="auto"/>
            <w:right w:val="none" w:sz="0" w:space="0" w:color="auto"/>
          </w:divBdr>
        </w:div>
      </w:divsChild>
    </w:div>
    <w:div w:id="748306057">
      <w:bodyDiv w:val="1"/>
      <w:marLeft w:val="0"/>
      <w:marRight w:val="0"/>
      <w:marTop w:val="0"/>
      <w:marBottom w:val="0"/>
      <w:divBdr>
        <w:top w:val="none" w:sz="0" w:space="0" w:color="auto"/>
        <w:left w:val="none" w:sz="0" w:space="0" w:color="auto"/>
        <w:bottom w:val="none" w:sz="0" w:space="0" w:color="auto"/>
        <w:right w:val="none" w:sz="0" w:space="0" w:color="auto"/>
      </w:divBdr>
    </w:div>
    <w:div w:id="840121417">
      <w:bodyDiv w:val="1"/>
      <w:marLeft w:val="0"/>
      <w:marRight w:val="0"/>
      <w:marTop w:val="0"/>
      <w:marBottom w:val="0"/>
      <w:divBdr>
        <w:top w:val="none" w:sz="0" w:space="0" w:color="auto"/>
        <w:left w:val="none" w:sz="0" w:space="0" w:color="auto"/>
        <w:bottom w:val="none" w:sz="0" w:space="0" w:color="auto"/>
        <w:right w:val="none" w:sz="0" w:space="0" w:color="auto"/>
      </w:divBdr>
    </w:div>
    <w:div w:id="1097752677">
      <w:bodyDiv w:val="1"/>
      <w:marLeft w:val="0"/>
      <w:marRight w:val="0"/>
      <w:marTop w:val="0"/>
      <w:marBottom w:val="0"/>
      <w:divBdr>
        <w:top w:val="none" w:sz="0" w:space="0" w:color="auto"/>
        <w:left w:val="none" w:sz="0" w:space="0" w:color="auto"/>
        <w:bottom w:val="none" w:sz="0" w:space="0" w:color="auto"/>
        <w:right w:val="none" w:sz="0" w:space="0" w:color="auto"/>
      </w:divBdr>
    </w:div>
    <w:div w:id="1254820226">
      <w:bodyDiv w:val="1"/>
      <w:marLeft w:val="0"/>
      <w:marRight w:val="0"/>
      <w:marTop w:val="0"/>
      <w:marBottom w:val="0"/>
      <w:divBdr>
        <w:top w:val="none" w:sz="0" w:space="0" w:color="auto"/>
        <w:left w:val="none" w:sz="0" w:space="0" w:color="auto"/>
        <w:bottom w:val="none" w:sz="0" w:space="0" w:color="auto"/>
        <w:right w:val="none" w:sz="0" w:space="0" w:color="auto"/>
      </w:divBdr>
      <w:divsChild>
        <w:div w:id="2089379832">
          <w:marLeft w:val="446"/>
          <w:marRight w:val="0"/>
          <w:marTop w:val="0"/>
          <w:marBottom w:val="120"/>
          <w:divBdr>
            <w:top w:val="none" w:sz="0" w:space="0" w:color="auto"/>
            <w:left w:val="none" w:sz="0" w:space="0" w:color="auto"/>
            <w:bottom w:val="none" w:sz="0" w:space="0" w:color="auto"/>
            <w:right w:val="none" w:sz="0" w:space="0" w:color="auto"/>
          </w:divBdr>
        </w:div>
      </w:divsChild>
    </w:div>
    <w:div w:id="1264998640">
      <w:bodyDiv w:val="1"/>
      <w:marLeft w:val="0"/>
      <w:marRight w:val="0"/>
      <w:marTop w:val="0"/>
      <w:marBottom w:val="0"/>
      <w:divBdr>
        <w:top w:val="none" w:sz="0" w:space="0" w:color="auto"/>
        <w:left w:val="none" w:sz="0" w:space="0" w:color="auto"/>
        <w:bottom w:val="none" w:sz="0" w:space="0" w:color="auto"/>
        <w:right w:val="none" w:sz="0" w:space="0" w:color="auto"/>
      </w:divBdr>
    </w:div>
    <w:div w:id="1296334389">
      <w:bodyDiv w:val="1"/>
      <w:marLeft w:val="0"/>
      <w:marRight w:val="0"/>
      <w:marTop w:val="0"/>
      <w:marBottom w:val="0"/>
      <w:divBdr>
        <w:top w:val="none" w:sz="0" w:space="0" w:color="auto"/>
        <w:left w:val="none" w:sz="0" w:space="0" w:color="auto"/>
        <w:bottom w:val="none" w:sz="0" w:space="0" w:color="auto"/>
        <w:right w:val="none" w:sz="0" w:space="0" w:color="auto"/>
      </w:divBdr>
    </w:div>
    <w:div w:id="1314917635">
      <w:bodyDiv w:val="1"/>
      <w:marLeft w:val="0"/>
      <w:marRight w:val="0"/>
      <w:marTop w:val="0"/>
      <w:marBottom w:val="0"/>
      <w:divBdr>
        <w:top w:val="none" w:sz="0" w:space="0" w:color="auto"/>
        <w:left w:val="none" w:sz="0" w:space="0" w:color="auto"/>
        <w:bottom w:val="none" w:sz="0" w:space="0" w:color="auto"/>
        <w:right w:val="none" w:sz="0" w:space="0" w:color="auto"/>
      </w:divBdr>
      <w:divsChild>
        <w:div w:id="621957851">
          <w:marLeft w:val="1166"/>
          <w:marRight w:val="0"/>
          <w:marTop w:val="0"/>
          <w:marBottom w:val="120"/>
          <w:divBdr>
            <w:top w:val="none" w:sz="0" w:space="0" w:color="auto"/>
            <w:left w:val="none" w:sz="0" w:space="0" w:color="auto"/>
            <w:bottom w:val="none" w:sz="0" w:space="0" w:color="auto"/>
            <w:right w:val="none" w:sz="0" w:space="0" w:color="auto"/>
          </w:divBdr>
        </w:div>
        <w:div w:id="671180074">
          <w:marLeft w:val="446"/>
          <w:marRight w:val="0"/>
          <w:marTop w:val="0"/>
          <w:marBottom w:val="120"/>
          <w:divBdr>
            <w:top w:val="none" w:sz="0" w:space="0" w:color="auto"/>
            <w:left w:val="none" w:sz="0" w:space="0" w:color="auto"/>
            <w:bottom w:val="none" w:sz="0" w:space="0" w:color="auto"/>
            <w:right w:val="none" w:sz="0" w:space="0" w:color="auto"/>
          </w:divBdr>
        </w:div>
        <w:div w:id="1261185706">
          <w:marLeft w:val="1166"/>
          <w:marRight w:val="0"/>
          <w:marTop w:val="0"/>
          <w:marBottom w:val="120"/>
          <w:divBdr>
            <w:top w:val="none" w:sz="0" w:space="0" w:color="auto"/>
            <w:left w:val="none" w:sz="0" w:space="0" w:color="auto"/>
            <w:bottom w:val="none" w:sz="0" w:space="0" w:color="auto"/>
            <w:right w:val="none" w:sz="0" w:space="0" w:color="auto"/>
          </w:divBdr>
        </w:div>
      </w:divsChild>
    </w:div>
    <w:div w:id="1390348033">
      <w:bodyDiv w:val="1"/>
      <w:marLeft w:val="0"/>
      <w:marRight w:val="0"/>
      <w:marTop w:val="0"/>
      <w:marBottom w:val="0"/>
      <w:divBdr>
        <w:top w:val="none" w:sz="0" w:space="0" w:color="auto"/>
        <w:left w:val="none" w:sz="0" w:space="0" w:color="auto"/>
        <w:bottom w:val="none" w:sz="0" w:space="0" w:color="auto"/>
        <w:right w:val="none" w:sz="0" w:space="0" w:color="auto"/>
      </w:divBdr>
    </w:div>
    <w:div w:id="1412192908">
      <w:bodyDiv w:val="1"/>
      <w:marLeft w:val="0"/>
      <w:marRight w:val="0"/>
      <w:marTop w:val="0"/>
      <w:marBottom w:val="0"/>
      <w:divBdr>
        <w:top w:val="none" w:sz="0" w:space="0" w:color="auto"/>
        <w:left w:val="none" w:sz="0" w:space="0" w:color="auto"/>
        <w:bottom w:val="none" w:sz="0" w:space="0" w:color="auto"/>
        <w:right w:val="none" w:sz="0" w:space="0" w:color="auto"/>
      </w:divBdr>
    </w:div>
    <w:div w:id="1418096682">
      <w:bodyDiv w:val="1"/>
      <w:marLeft w:val="0"/>
      <w:marRight w:val="0"/>
      <w:marTop w:val="0"/>
      <w:marBottom w:val="0"/>
      <w:divBdr>
        <w:top w:val="none" w:sz="0" w:space="0" w:color="auto"/>
        <w:left w:val="none" w:sz="0" w:space="0" w:color="auto"/>
        <w:bottom w:val="none" w:sz="0" w:space="0" w:color="auto"/>
        <w:right w:val="none" w:sz="0" w:space="0" w:color="auto"/>
      </w:divBdr>
    </w:div>
    <w:div w:id="1782071961">
      <w:bodyDiv w:val="1"/>
      <w:marLeft w:val="0"/>
      <w:marRight w:val="0"/>
      <w:marTop w:val="0"/>
      <w:marBottom w:val="0"/>
      <w:divBdr>
        <w:top w:val="none" w:sz="0" w:space="0" w:color="auto"/>
        <w:left w:val="none" w:sz="0" w:space="0" w:color="auto"/>
        <w:bottom w:val="none" w:sz="0" w:space="0" w:color="auto"/>
        <w:right w:val="none" w:sz="0" w:space="0" w:color="auto"/>
      </w:divBdr>
    </w:div>
    <w:div w:id="1959797085">
      <w:bodyDiv w:val="1"/>
      <w:marLeft w:val="0"/>
      <w:marRight w:val="0"/>
      <w:marTop w:val="0"/>
      <w:marBottom w:val="0"/>
      <w:divBdr>
        <w:top w:val="none" w:sz="0" w:space="0" w:color="auto"/>
        <w:left w:val="none" w:sz="0" w:space="0" w:color="auto"/>
        <w:bottom w:val="none" w:sz="0" w:space="0" w:color="auto"/>
        <w:right w:val="none" w:sz="0" w:space="0" w:color="auto"/>
      </w:divBdr>
    </w:div>
    <w:div w:id="1987202928">
      <w:bodyDiv w:val="1"/>
      <w:marLeft w:val="0"/>
      <w:marRight w:val="0"/>
      <w:marTop w:val="0"/>
      <w:marBottom w:val="0"/>
      <w:divBdr>
        <w:top w:val="none" w:sz="0" w:space="0" w:color="auto"/>
        <w:left w:val="none" w:sz="0" w:space="0" w:color="auto"/>
        <w:bottom w:val="none" w:sz="0" w:space="0" w:color="auto"/>
        <w:right w:val="none" w:sz="0" w:space="0" w:color="auto"/>
      </w:divBdr>
    </w:div>
    <w:div w:id="2038118022">
      <w:bodyDiv w:val="1"/>
      <w:marLeft w:val="0"/>
      <w:marRight w:val="0"/>
      <w:marTop w:val="0"/>
      <w:marBottom w:val="0"/>
      <w:divBdr>
        <w:top w:val="none" w:sz="0" w:space="0" w:color="auto"/>
        <w:left w:val="none" w:sz="0" w:space="0" w:color="auto"/>
        <w:bottom w:val="none" w:sz="0" w:space="0" w:color="auto"/>
        <w:right w:val="none" w:sz="0" w:space="0" w:color="auto"/>
      </w:divBdr>
      <w:divsChild>
        <w:div w:id="121003240">
          <w:marLeft w:val="1166"/>
          <w:marRight w:val="0"/>
          <w:marTop w:val="0"/>
          <w:marBottom w:val="120"/>
          <w:divBdr>
            <w:top w:val="none" w:sz="0" w:space="0" w:color="auto"/>
            <w:left w:val="none" w:sz="0" w:space="0" w:color="auto"/>
            <w:bottom w:val="none" w:sz="0" w:space="0" w:color="auto"/>
            <w:right w:val="none" w:sz="0" w:space="0" w:color="auto"/>
          </w:divBdr>
        </w:div>
        <w:div w:id="1254044422">
          <w:marLeft w:val="1166"/>
          <w:marRight w:val="0"/>
          <w:marTop w:val="0"/>
          <w:marBottom w:val="120"/>
          <w:divBdr>
            <w:top w:val="none" w:sz="0" w:space="0" w:color="auto"/>
            <w:left w:val="none" w:sz="0" w:space="0" w:color="auto"/>
            <w:bottom w:val="none" w:sz="0" w:space="0" w:color="auto"/>
            <w:right w:val="none" w:sz="0" w:space="0" w:color="auto"/>
          </w:divBdr>
        </w:div>
        <w:div w:id="1436096299">
          <w:marLeft w:val="446"/>
          <w:marRight w:val="0"/>
          <w:marTop w:val="0"/>
          <w:marBottom w:val="120"/>
          <w:divBdr>
            <w:top w:val="none" w:sz="0" w:space="0" w:color="auto"/>
            <w:left w:val="none" w:sz="0" w:space="0" w:color="auto"/>
            <w:bottom w:val="none" w:sz="0" w:space="0" w:color="auto"/>
            <w:right w:val="none" w:sz="0" w:space="0" w:color="auto"/>
          </w:divBdr>
        </w:div>
      </w:divsChild>
    </w:div>
    <w:div w:id="2095199172">
      <w:bodyDiv w:val="1"/>
      <w:marLeft w:val="0"/>
      <w:marRight w:val="0"/>
      <w:marTop w:val="0"/>
      <w:marBottom w:val="0"/>
      <w:divBdr>
        <w:top w:val="none" w:sz="0" w:space="0" w:color="auto"/>
        <w:left w:val="none" w:sz="0" w:space="0" w:color="auto"/>
        <w:bottom w:val="none" w:sz="0" w:space="0" w:color="auto"/>
        <w:right w:val="none" w:sz="0" w:space="0" w:color="auto"/>
      </w:divBdr>
      <w:divsChild>
        <w:div w:id="876242430">
          <w:marLeft w:val="0"/>
          <w:marRight w:val="0"/>
          <w:marTop w:val="0"/>
          <w:marBottom w:val="420"/>
          <w:divBdr>
            <w:top w:val="none" w:sz="0" w:space="0" w:color="auto"/>
            <w:left w:val="none" w:sz="0" w:space="0" w:color="auto"/>
            <w:bottom w:val="none" w:sz="0" w:space="0" w:color="auto"/>
            <w:right w:val="none" w:sz="0" w:space="0" w:color="auto"/>
          </w:divBdr>
        </w:div>
        <w:div w:id="1440029284">
          <w:marLeft w:val="0"/>
          <w:marRight w:val="0"/>
          <w:marTop w:val="0"/>
          <w:marBottom w:val="675"/>
          <w:divBdr>
            <w:top w:val="none" w:sz="0" w:space="0" w:color="auto"/>
            <w:left w:val="none" w:sz="0" w:space="0" w:color="auto"/>
            <w:bottom w:val="none" w:sz="0" w:space="0" w:color="auto"/>
            <w:right w:val="none" w:sz="0" w:space="0" w:color="auto"/>
          </w:divBdr>
        </w:div>
      </w:divsChild>
    </w:div>
    <w:div w:id="213655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olina.semedo@hkstrategie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resa.holstein@hkstrategie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rvejeirosdeportugal.p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lota.burnay@hkstrategi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4825E0229C0EF469A35D9340575211B" ma:contentTypeVersion="2" ma:contentTypeDescription="Criar um novo documento." ma:contentTypeScope="" ma:versionID="c2466977e4174fb3254a4b5d0f36d44b">
  <xsd:schema xmlns:xsd="http://www.w3.org/2001/XMLSchema" xmlns:p="http://schemas.microsoft.com/office/2006/metadata/properties" xmlns:ns1="http://schemas.microsoft.com/sharepoint/v3" targetNamespace="http://schemas.microsoft.com/office/2006/metadata/properties" ma:root="true" ma:fieldsID="061f48838c177b772ee211a283a9dd9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a de Início do Agendamento" ma:description="" ma:internalName="PublishingStartDate">
      <xsd:simpleType>
        <xsd:restriction base="dms:Unknown"/>
      </xsd:simpleType>
    </xsd:element>
    <xsd:element name="PublishingExpirationDate" ma:index="9" nillable="true" ma:displayName="Data de Fim do Agendamento"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1F0A415-2F40-43E7-A8FB-7DAA5ACD6FE1}"/>
</file>

<file path=customXml/itemProps2.xml><?xml version="1.0" encoding="utf-8"?>
<ds:datastoreItem xmlns:ds="http://schemas.openxmlformats.org/officeDocument/2006/customXml" ds:itemID="{65BC61C4-2149-43E0-B12A-3031F5EC3106}"/>
</file>

<file path=customXml/itemProps3.xml><?xml version="1.0" encoding="utf-8"?>
<ds:datastoreItem xmlns:ds="http://schemas.openxmlformats.org/officeDocument/2006/customXml" ds:itemID="{15CE2D80-856D-4024-8CAC-06F23904D6D8}"/>
</file>

<file path=customXml/itemProps4.xml><?xml version="1.0" encoding="utf-8"?>
<ds:datastoreItem xmlns:ds="http://schemas.openxmlformats.org/officeDocument/2006/customXml" ds:itemID="{5D4250C0-107C-4ED2-B7A5-52C8C3FE50CD}"/>
</file>

<file path=docProps/app.xml><?xml version="1.0" encoding="utf-8"?>
<Properties xmlns="http://schemas.openxmlformats.org/officeDocument/2006/extended-properties" xmlns:vt="http://schemas.openxmlformats.org/officeDocument/2006/docPropsVTypes">
  <Template>Normal.dotm</Template>
  <TotalTime>1</TotalTime>
  <Pages>1</Pages>
  <Words>1612</Words>
  <Characters>8705</Characters>
  <Application>Microsoft Office Word</Application>
  <DocSecurity>0</DocSecurity>
  <Lines>72</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10297</CharactersWithSpaces>
  <SharedDoc>false</SharedDoc>
  <HLinks>
    <vt:vector size="24" baseType="variant">
      <vt:variant>
        <vt:i4>4390945</vt:i4>
      </vt:variant>
      <vt:variant>
        <vt:i4>9</vt:i4>
      </vt:variant>
      <vt:variant>
        <vt:i4>0</vt:i4>
      </vt:variant>
      <vt:variant>
        <vt:i4>5</vt:i4>
      </vt:variant>
      <vt:variant>
        <vt:lpwstr>mailto:carlota.burnay@hkstrategies.com</vt:lpwstr>
      </vt:variant>
      <vt:variant>
        <vt:lpwstr/>
      </vt:variant>
      <vt:variant>
        <vt:i4>7208980</vt:i4>
      </vt:variant>
      <vt:variant>
        <vt:i4>6</vt:i4>
      </vt:variant>
      <vt:variant>
        <vt:i4>0</vt:i4>
      </vt:variant>
      <vt:variant>
        <vt:i4>5</vt:i4>
      </vt:variant>
      <vt:variant>
        <vt:lpwstr>mailto:carolina.semedo@hkstrategies.com</vt:lpwstr>
      </vt:variant>
      <vt:variant>
        <vt:lpwstr/>
      </vt:variant>
      <vt:variant>
        <vt:i4>7340048</vt:i4>
      </vt:variant>
      <vt:variant>
        <vt:i4>3</vt:i4>
      </vt:variant>
      <vt:variant>
        <vt:i4>0</vt:i4>
      </vt:variant>
      <vt:variant>
        <vt:i4>5</vt:i4>
      </vt:variant>
      <vt:variant>
        <vt:lpwstr>mailto:teresa.holstein@hkstrategies.com</vt:lpwstr>
      </vt:variant>
      <vt:variant>
        <vt:lpwstr/>
      </vt:variant>
      <vt:variant>
        <vt:i4>2031701</vt:i4>
      </vt:variant>
      <vt:variant>
        <vt:i4>0</vt:i4>
      </vt:variant>
      <vt:variant>
        <vt:i4>0</vt:i4>
      </vt:variant>
      <vt:variant>
        <vt:i4>5</vt:i4>
      </vt:variant>
      <vt:variant>
        <vt:lpwstr>https://www.cervejeirosdeportugal.pt/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Margarida Caparica</dc:creator>
  <cp:keywords/>
  <dc:description/>
  <cp:lastModifiedBy>Carlota Burnay</cp:lastModifiedBy>
  <cp:revision>2</cp:revision>
  <cp:lastPrinted>2021-09-08T00:03:00Z</cp:lastPrinted>
  <dcterms:created xsi:type="dcterms:W3CDTF">2021-09-13T13:39:00Z</dcterms:created>
  <dcterms:modified xsi:type="dcterms:W3CDTF">2021-09-13T13:39:00Z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0x01010074825E0229C0EF469A35D9340575211B</vt:lpwstr>
  </property>
  <property fmtid="{D5CDD505-2E9C-101B-9397-08002B2CF9AE}" pid="3" name="Order">
    <vt:r8>100</vt:r8>
  </property>
</Properties>
</file>